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74C" w:rsidRDefault="00604EAA"/>
    <w:p w:rsidR="007800F1" w:rsidRPr="00936252" w:rsidRDefault="007800F1" w:rsidP="007800F1">
      <w:pPr>
        <w:jc w:val="center"/>
        <w:rPr>
          <w:rFonts w:ascii="Arial" w:hAnsi="Arial" w:cs="Arial"/>
          <w:b/>
          <w:bCs/>
          <w:color w:val="000000"/>
          <w:sz w:val="26"/>
          <w:szCs w:val="26"/>
        </w:rPr>
      </w:pPr>
      <w:r w:rsidRPr="00936252">
        <w:rPr>
          <w:rFonts w:ascii="Arial" w:hAnsi="Arial" w:cs="Arial"/>
          <w:b/>
          <w:bCs/>
          <w:color w:val="000000"/>
          <w:sz w:val="26"/>
          <w:szCs w:val="26"/>
        </w:rPr>
        <w:t>CII Business Delegation to</w:t>
      </w:r>
      <w:r>
        <w:rPr>
          <w:rFonts w:ascii="Arial" w:hAnsi="Arial" w:cs="Arial"/>
          <w:b/>
          <w:bCs/>
          <w:color w:val="000000"/>
          <w:sz w:val="26"/>
          <w:szCs w:val="26"/>
        </w:rPr>
        <w:t xml:space="preserve"> the</w:t>
      </w:r>
    </w:p>
    <w:p w:rsidR="007800F1" w:rsidRDefault="007800F1" w:rsidP="007800F1">
      <w:pPr>
        <w:jc w:val="center"/>
        <w:rPr>
          <w:rFonts w:ascii="Arial" w:hAnsi="Arial" w:cs="Arial"/>
          <w:b/>
          <w:bCs/>
          <w:color w:val="000000"/>
          <w:sz w:val="26"/>
          <w:szCs w:val="26"/>
        </w:rPr>
      </w:pPr>
      <w:r w:rsidRPr="00936252">
        <w:rPr>
          <w:rFonts w:ascii="Arial" w:hAnsi="Arial" w:cs="Arial"/>
          <w:b/>
          <w:bCs/>
          <w:color w:val="000000"/>
          <w:sz w:val="26"/>
          <w:szCs w:val="26"/>
        </w:rPr>
        <w:t>84</w:t>
      </w:r>
      <w:r w:rsidRPr="00115EF0">
        <w:rPr>
          <w:rFonts w:ascii="Arial" w:hAnsi="Arial" w:cs="Arial"/>
          <w:b/>
          <w:bCs/>
          <w:color w:val="000000"/>
          <w:sz w:val="26"/>
          <w:szCs w:val="26"/>
          <w:vertAlign w:val="superscript"/>
        </w:rPr>
        <w:t>th</w:t>
      </w:r>
      <w:r>
        <w:rPr>
          <w:rFonts w:ascii="Arial" w:hAnsi="Arial" w:cs="Arial"/>
          <w:b/>
          <w:bCs/>
          <w:color w:val="000000"/>
          <w:sz w:val="26"/>
          <w:szCs w:val="26"/>
        </w:rPr>
        <w:t xml:space="preserve"> </w:t>
      </w:r>
      <w:r w:rsidRPr="00936252">
        <w:rPr>
          <w:rFonts w:ascii="Arial" w:hAnsi="Arial" w:cs="Arial"/>
          <w:b/>
          <w:bCs/>
          <w:color w:val="000000"/>
          <w:sz w:val="26"/>
          <w:szCs w:val="26"/>
        </w:rPr>
        <w:t>T</w:t>
      </w:r>
      <w:r>
        <w:rPr>
          <w:rFonts w:ascii="Arial" w:hAnsi="Arial" w:cs="Arial"/>
          <w:b/>
          <w:bCs/>
          <w:color w:val="000000"/>
          <w:sz w:val="26"/>
          <w:szCs w:val="26"/>
        </w:rPr>
        <w:t>hessaloniki International Fair</w:t>
      </w:r>
    </w:p>
    <w:p w:rsidR="007800F1" w:rsidRPr="00F35F00" w:rsidRDefault="007800F1" w:rsidP="007800F1">
      <w:pPr>
        <w:jc w:val="center"/>
        <w:rPr>
          <w:rFonts w:ascii="Arial" w:hAnsi="Arial" w:cs="Arial"/>
          <w:color w:val="000000"/>
          <w:sz w:val="22"/>
          <w:szCs w:val="22"/>
          <w:u w:val="single"/>
          <w:lang w:val="en-IN"/>
        </w:rPr>
      </w:pPr>
      <w:r w:rsidRPr="00F35F00">
        <w:rPr>
          <w:rFonts w:ascii="Arial" w:hAnsi="Arial" w:cs="Arial"/>
          <w:color w:val="000000"/>
          <w:sz w:val="22"/>
          <w:szCs w:val="22"/>
          <w:u w:val="single"/>
          <w:lang w:val="en-IN"/>
        </w:rPr>
        <w:t>7-8 September 2019: Thessaloniki, Greece</w:t>
      </w:r>
    </w:p>
    <w:p w:rsidR="007800F1" w:rsidRDefault="007800F1" w:rsidP="007800F1">
      <w:pPr>
        <w:jc w:val="center"/>
        <w:rPr>
          <w:rFonts w:ascii="Calibri" w:hAnsi="Calibri" w:cs="Calibri"/>
          <w:b/>
          <w:color w:val="000000"/>
          <w:sz w:val="26"/>
          <w:szCs w:val="26"/>
          <w:u w:val="single"/>
          <w:lang w:val="en-GB"/>
        </w:rPr>
      </w:pPr>
    </w:p>
    <w:p w:rsidR="00BA41F0" w:rsidRDefault="00BA41F0" w:rsidP="00BA41F0">
      <w:pPr>
        <w:jc w:val="center"/>
        <w:rPr>
          <w:rFonts w:ascii="Calibri" w:hAnsi="Calibri" w:cs="Calibri"/>
          <w:b/>
          <w:color w:val="000000"/>
          <w:sz w:val="26"/>
          <w:szCs w:val="26"/>
          <w:u w:val="single"/>
          <w:lang w:val="en-GB"/>
        </w:rPr>
      </w:pPr>
      <w:r>
        <w:rPr>
          <w:rFonts w:ascii="Calibri" w:hAnsi="Calibri" w:cs="Calibri"/>
          <w:b/>
          <w:color w:val="000000"/>
          <w:sz w:val="26"/>
          <w:szCs w:val="26"/>
          <w:u w:val="single"/>
          <w:lang w:val="en-GB"/>
        </w:rPr>
        <w:t>Company Profile</w:t>
      </w:r>
    </w:p>
    <w:tbl>
      <w:tblPr>
        <w:tblStyle w:val="a3"/>
        <w:tblW w:w="14310" w:type="dxa"/>
        <w:tblInd w:w="85" w:type="dxa"/>
        <w:tblLook w:val="04A0" w:firstRow="1" w:lastRow="0" w:firstColumn="1" w:lastColumn="0" w:noHBand="0" w:noVBand="1"/>
      </w:tblPr>
      <w:tblGrid>
        <w:gridCol w:w="2151"/>
        <w:gridCol w:w="7479"/>
        <w:gridCol w:w="2070"/>
        <w:gridCol w:w="2610"/>
      </w:tblGrid>
      <w:tr w:rsidR="00BA41F0" w:rsidRPr="00A81706" w:rsidTr="000D020E">
        <w:trPr>
          <w:trHeight w:val="710"/>
        </w:trPr>
        <w:tc>
          <w:tcPr>
            <w:tcW w:w="2151" w:type="dxa"/>
            <w:shd w:val="clear" w:color="auto" w:fill="B4C6E7" w:themeFill="accent1" w:themeFillTint="66"/>
            <w:vAlign w:val="center"/>
          </w:tcPr>
          <w:p w:rsidR="00BA41F0" w:rsidRPr="00A81706" w:rsidRDefault="00BA41F0" w:rsidP="000D020E">
            <w:pPr>
              <w:jc w:val="center"/>
              <w:rPr>
                <w:rFonts w:ascii="Arial" w:hAnsi="Arial" w:cs="Arial"/>
                <w:b/>
                <w:sz w:val="18"/>
                <w:szCs w:val="18"/>
              </w:rPr>
            </w:pPr>
            <w:r w:rsidRPr="00A81706">
              <w:rPr>
                <w:rFonts w:ascii="Arial" w:hAnsi="Arial" w:cs="Arial"/>
                <w:b/>
                <w:sz w:val="18"/>
                <w:szCs w:val="18"/>
              </w:rPr>
              <w:t>Delegate Details</w:t>
            </w:r>
          </w:p>
        </w:tc>
        <w:tc>
          <w:tcPr>
            <w:tcW w:w="7479" w:type="dxa"/>
            <w:shd w:val="clear" w:color="auto" w:fill="B4C6E7" w:themeFill="accent1" w:themeFillTint="66"/>
            <w:vAlign w:val="center"/>
          </w:tcPr>
          <w:p w:rsidR="00BA41F0" w:rsidRPr="00A81706" w:rsidRDefault="00BA41F0" w:rsidP="000D020E">
            <w:pPr>
              <w:jc w:val="center"/>
              <w:rPr>
                <w:rFonts w:ascii="Arial" w:hAnsi="Arial" w:cs="Arial"/>
                <w:b/>
                <w:color w:val="000000"/>
                <w:sz w:val="18"/>
                <w:szCs w:val="18"/>
                <w:lang w:val="en-GB"/>
              </w:rPr>
            </w:pPr>
            <w:r w:rsidRPr="00A81706">
              <w:rPr>
                <w:rFonts w:ascii="Arial" w:hAnsi="Arial" w:cs="Arial"/>
                <w:b/>
                <w:color w:val="000000"/>
                <w:sz w:val="18"/>
                <w:szCs w:val="18"/>
                <w:lang w:val="en-GB"/>
              </w:rPr>
              <w:t>Company Details</w:t>
            </w:r>
          </w:p>
        </w:tc>
        <w:tc>
          <w:tcPr>
            <w:tcW w:w="2070" w:type="dxa"/>
            <w:shd w:val="clear" w:color="auto" w:fill="B4C6E7" w:themeFill="accent1" w:themeFillTint="66"/>
            <w:vAlign w:val="center"/>
          </w:tcPr>
          <w:p w:rsidR="00BA41F0" w:rsidRPr="00A81706" w:rsidRDefault="00BA41F0" w:rsidP="000D020E">
            <w:pPr>
              <w:jc w:val="center"/>
              <w:rPr>
                <w:rFonts w:ascii="Arial" w:hAnsi="Arial" w:cs="Arial"/>
                <w:b/>
                <w:color w:val="000000"/>
                <w:sz w:val="18"/>
                <w:szCs w:val="18"/>
                <w:lang w:val="en-GB"/>
              </w:rPr>
            </w:pPr>
            <w:r w:rsidRPr="00A81706">
              <w:rPr>
                <w:rFonts w:ascii="Arial" w:hAnsi="Arial" w:cs="Arial"/>
                <w:b/>
                <w:color w:val="000000"/>
                <w:sz w:val="18"/>
                <w:szCs w:val="18"/>
                <w:lang w:val="en-GB"/>
              </w:rPr>
              <w:t xml:space="preserve">Business Interest </w:t>
            </w:r>
            <w:proofErr w:type="gramStart"/>
            <w:r w:rsidRPr="00A81706">
              <w:rPr>
                <w:rFonts w:ascii="Arial" w:hAnsi="Arial" w:cs="Arial"/>
                <w:b/>
                <w:color w:val="000000"/>
                <w:sz w:val="18"/>
                <w:szCs w:val="18"/>
                <w:lang w:val="en-GB"/>
              </w:rPr>
              <w:t>In</w:t>
            </w:r>
            <w:proofErr w:type="gramEnd"/>
            <w:r w:rsidRPr="00A81706">
              <w:rPr>
                <w:rFonts w:ascii="Arial" w:hAnsi="Arial" w:cs="Arial"/>
                <w:b/>
                <w:color w:val="000000"/>
                <w:sz w:val="18"/>
                <w:szCs w:val="18"/>
                <w:lang w:val="en-GB"/>
              </w:rPr>
              <w:t xml:space="preserve"> Greece</w:t>
            </w:r>
          </w:p>
        </w:tc>
        <w:tc>
          <w:tcPr>
            <w:tcW w:w="2610" w:type="dxa"/>
            <w:shd w:val="clear" w:color="auto" w:fill="B4C6E7" w:themeFill="accent1" w:themeFillTint="66"/>
            <w:vAlign w:val="center"/>
          </w:tcPr>
          <w:p w:rsidR="00BA41F0" w:rsidRPr="00A81706" w:rsidRDefault="00BA41F0" w:rsidP="000D020E">
            <w:pPr>
              <w:jc w:val="center"/>
              <w:rPr>
                <w:rFonts w:ascii="Arial" w:hAnsi="Arial" w:cs="Arial"/>
                <w:b/>
                <w:color w:val="000000"/>
                <w:sz w:val="18"/>
                <w:szCs w:val="18"/>
                <w:lang w:val="en-GB"/>
              </w:rPr>
            </w:pPr>
            <w:r w:rsidRPr="00A81706">
              <w:rPr>
                <w:rFonts w:ascii="Arial" w:hAnsi="Arial" w:cs="Arial"/>
                <w:b/>
                <w:color w:val="000000"/>
                <w:sz w:val="18"/>
                <w:szCs w:val="18"/>
                <w:lang w:val="en-GB"/>
              </w:rPr>
              <w:t>B2B Meetings</w:t>
            </w:r>
          </w:p>
        </w:tc>
      </w:tr>
      <w:tr w:rsidR="00BA41F0" w:rsidRPr="00A81706" w:rsidTr="000D020E">
        <w:trPr>
          <w:trHeight w:val="1025"/>
        </w:trPr>
        <w:tc>
          <w:tcPr>
            <w:tcW w:w="2151"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Vikram Shroff</w:t>
            </w:r>
          </w:p>
          <w:p w:rsidR="00BA41F0" w:rsidRPr="00A81706" w:rsidRDefault="00BA41F0" w:rsidP="000D020E">
            <w:pPr>
              <w:jc w:val="both"/>
              <w:rPr>
                <w:rFonts w:ascii="Arial" w:hAnsi="Arial" w:cs="Arial"/>
                <w:sz w:val="18"/>
                <w:szCs w:val="18"/>
              </w:rPr>
            </w:pPr>
            <w:r w:rsidRPr="00A81706">
              <w:rPr>
                <w:rFonts w:ascii="Arial" w:hAnsi="Arial" w:cs="Arial"/>
                <w:sz w:val="18"/>
                <w:szCs w:val="18"/>
              </w:rPr>
              <w:t xml:space="preserve">Vice Chairman </w:t>
            </w:r>
          </w:p>
          <w:p w:rsidR="00BA41F0" w:rsidRDefault="00BA41F0" w:rsidP="000D020E">
            <w:pPr>
              <w:jc w:val="both"/>
              <w:rPr>
                <w:rFonts w:ascii="Arial" w:hAnsi="Arial" w:cs="Arial"/>
                <w:sz w:val="18"/>
                <w:szCs w:val="18"/>
              </w:rPr>
            </w:pPr>
            <w:r w:rsidRPr="00A81706">
              <w:rPr>
                <w:rFonts w:ascii="Arial" w:hAnsi="Arial" w:cs="Arial"/>
                <w:sz w:val="18"/>
                <w:szCs w:val="18"/>
              </w:rPr>
              <w:t>UPL Group of Companies</w:t>
            </w:r>
          </w:p>
          <w:p w:rsidR="00BA41F0" w:rsidRDefault="00BA41F0" w:rsidP="000D020E">
            <w:pPr>
              <w:jc w:val="both"/>
              <w:rPr>
                <w:rFonts w:ascii="Arial" w:hAnsi="Arial" w:cs="Arial"/>
                <w:sz w:val="18"/>
                <w:szCs w:val="18"/>
              </w:rPr>
            </w:pPr>
          </w:p>
          <w:p w:rsidR="00BA41F0" w:rsidRDefault="00BA41F0" w:rsidP="000D020E">
            <w:pPr>
              <w:jc w:val="center"/>
              <w:rPr>
                <w:rFonts w:ascii="Arial" w:hAnsi="Arial" w:cs="Arial"/>
                <w:sz w:val="18"/>
                <w:szCs w:val="18"/>
              </w:rPr>
            </w:pPr>
            <w:r>
              <w:rPr>
                <w:rFonts w:ascii="Arial" w:hAnsi="Arial" w:cs="Arial"/>
                <w:sz w:val="18"/>
                <w:szCs w:val="18"/>
              </w:rPr>
              <w:t>EXHIBITOR</w:t>
            </w:r>
          </w:p>
          <w:p w:rsidR="00BA41F0" w:rsidRPr="00A81706" w:rsidRDefault="00BA41F0" w:rsidP="000D020E">
            <w:pPr>
              <w:jc w:val="both"/>
              <w:rPr>
                <w:rFonts w:ascii="Arial" w:hAnsi="Arial" w:cs="Arial"/>
                <w:sz w:val="18"/>
                <w:szCs w:val="18"/>
              </w:rPr>
            </w:pPr>
          </w:p>
        </w:tc>
        <w:tc>
          <w:tcPr>
            <w:tcW w:w="7479" w:type="dxa"/>
            <w:vAlign w:val="center"/>
          </w:tcPr>
          <w:p w:rsidR="00BA41F0" w:rsidRPr="00A81706" w:rsidRDefault="00BA41F0" w:rsidP="000D020E">
            <w:pPr>
              <w:jc w:val="both"/>
              <w:rPr>
                <w:rFonts w:ascii="Arial" w:hAnsi="Arial" w:cs="Arial"/>
                <w:sz w:val="18"/>
                <w:szCs w:val="18"/>
              </w:rPr>
            </w:pPr>
            <w:r w:rsidRPr="00A81706">
              <w:rPr>
                <w:rFonts w:ascii="Arial" w:eastAsia="Times New Roman" w:hAnsi="Arial" w:cs="Arial"/>
                <w:sz w:val="18"/>
                <w:szCs w:val="18"/>
              </w:rPr>
              <w:t>UPL has progressively transformed into a holistic crop solutions company covering the entire agricultural value-chain. From seeds and seed treatment solutions to crop protection and post-harvest solutions. The company offers a wide range of compounds that include insecticides, herbicides, fungicides for use in multiple segments.</w:t>
            </w:r>
          </w:p>
        </w:tc>
        <w:tc>
          <w:tcPr>
            <w:tcW w:w="2070"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Business Development</w:t>
            </w:r>
          </w:p>
        </w:tc>
        <w:tc>
          <w:tcPr>
            <w:tcW w:w="2610"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Business Development</w:t>
            </w:r>
          </w:p>
        </w:tc>
      </w:tr>
      <w:tr w:rsidR="00BA41F0" w:rsidRPr="00A81706" w:rsidTr="000D020E">
        <w:trPr>
          <w:trHeight w:val="2240"/>
        </w:trPr>
        <w:tc>
          <w:tcPr>
            <w:tcW w:w="2151" w:type="dxa"/>
            <w:vAlign w:val="center"/>
          </w:tcPr>
          <w:p w:rsidR="00BA41F0" w:rsidRPr="00A81706" w:rsidRDefault="00BA41F0" w:rsidP="000D020E">
            <w:pPr>
              <w:rPr>
                <w:rFonts w:ascii="Arial" w:hAnsi="Arial" w:cs="Arial"/>
                <w:sz w:val="18"/>
                <w:szCs w:val="18"/>
              </w:rPr>
            </w:pPr>
          </w:p>
          <w:p w:rsidR="00BA41F0" w:rsidRPr="00A81706" w:rsidRDefault="00BA41F0" w:rsidP="000D020E">
            <w:pPr>
              <w:rPr>
                <w:rFonts w:ascii="Arial" w:hAnsi="Arial" w:cs="Arial"/>
                <w:sz w:val="18"/>
                <w:szCs w:val="18"/>
              </w:rPr>
            </w:pPr>
            <w:r w:rsidRPr="00A81706">
              <w:rPr>
                <w:rFonts w:ascii="Arial" w:hAnsi="Arial" w:cs="Arial"/>
                <w:sz w:val="18"/>
                <w:szCs w:val="18"/>
              </w:rPr>
              <w:t>Vivek Singhal</w:t>
            </w:r>
          </w:p>
          <w:p w:rsidR="00BA41F0" w:rsidRPr="00A81706" w:rsidRDefault="00BA41F0" w:rsidP="000D020E">
            <w:pPr>
              <w:rPr>
                <w:rFonts w:ascii="Arial" w:hAnsi="Arial" w:cs="Arial"/>
                <w:sz w:val="18"/>
                <w:szCs w:val="18"/>
              </w:rPr>
            </w:pPr>
            <w:r w:rsidRPr="00A81706">
              <w:rPr>
                <w:rFonts w:ascii="Arial" w:hAnsi="Arial" w:cs="Arial"/>
                <w:sz w:val="18"/>
                <w:szCs w:val="18"/>
              </w:rPr>
              <w:t>CEO</w:t>
            </w:r>
          </w:p>
          <w:p w:rsidR="00BA41F0" w:rsidRDefault="00BA41F0" w:rsidP="000D020E">
            <w:pPr>
              <w:rPr>
                <w:rFonts w:ascii="Arial" w:hAnsi="Arial" w:cs="Arial"/>
                <w:sz w:val="18"/>
                <w:szCs w:val="18"/>
              </w:rPr>
            </w:pPr>
            <w:r w:rsidRPr="00A81706">
              <w:rPr>
                <w:rFonts w:ascii="Arial" w:hAnsi="Arial" w:cs="Arial"/>
                <w:sz w:val="18"/>
                <w:szCs w:val="18"/>
              </w:rPr>
              <w:t>GMR Airports Limited</w:t>
            </w:r>
          </w:p>
          <w:p w:rsidR="00BA41F0" w:rsidRDefault="00BA41F0" w:rsidP="000D020E">
            <w:pPr>
              <w:rPr>
                <w:rFonts w:ascii="Arial" w:hAnsi="Arial" w:cs="Arial"/>
                <w:sz w:val="18"/>
                <w:szCs w:val="18"/>
              </w:rPr>
            </w:pPr>
          </w:p>
          <w:p w:rsidR="00BA41F0" w:rsidRDefault="00BA41F0" w:rsidP="000D020E">
            <w:pPr>
              <w:jc w:val="center"/>
              <w:rPr>
                <w:rFonts w:ascii="Arial" w:hAnsi="Arial" w:cs="Arial"/>
                <w:sz w:val="18"/>
                <w:szCs w:val="18"/>
              </w:rPr>
            </w:pPr>
            <w:r>
              <w:rPr>
                <w:rFonts w:ascii="Arial" w:hAnsi="Arial" w:cs="Arial"/>
                <w:sz w:val="18"/>
                <w:szCs w:val="18"/>
              </w:rPr>
              <w:t>EXHIBITOR</w:t>
            </w:r>
          </w:p>
          <w:p w:rsidR="00BA41F0" w:rsidRPr="00A81706" w:rsidRDefault="00BA41F0" w:rsidP="000D020E">
            <w:pPr>
              <w:rPr>
                <w:rFonts w:ascii="Arial" w:hAnsi="Arial" w:cs="Arial"/>
                <w:sz w:val="18"/>
                <w:szCs w:val="18"/>
              </w:rPr>
            </w:pPr>
          </w:p>
        </w:tc>
        <w:tc>
          <w:tcPr>
            <w:tcW w:w="7479" w:type="dxa"/>
            <w:vAlign w:val="center"/>
          </w:tcPr>
          <w:p w:rsidR="00BA41F0" w:rsidRPr="00A81706" w:rsidRDefault="00BA41F0" w:rsidP="000D020E">
            <w:pPr>
              <w:jc w:val="both"/>
              <w:rPr>
                <w:rFonts w:ascii="Arial" w:hAnsi="Arial" w:cs="Arial"/>
                <w:color w:val="000000"/>
                <w:sz w:val="18"/>
                <w:szCs w:val="18"/>
                <w:lang w:val="en-GB"/>
              </w:rPr>
            </w:pPr>
            <w:r w:rsidRPr="00A81706">
              <w:rPr>
                <w:rFonts w:ascii="Arial" w:hAnsi="Arial" w:cs="Arial"/>
                <w:color w:val="000000"/>
                <w:sz w:val="18"/>
                <w:szCs w:val="18"/>
                <w:lang w:val="en-GB"/>
              </w:rPr>
              <w:t xml:space="preserve">GMR Group is one of the fastest growing infrastructure organizations in the country with interests in Airports, Energy, Highways and Urban Infrastructure. Employing the Public Private Partnership model, the Group has successfully implemented several infrastructure projects in India. </w:t>
            </w:r>
          </w:p>
          <w:p w:rsidR="00BA41F0" w:rsidRPr="00A81706" w:rsidRDefault="00BA41F0" w:rsidP="000D020E">
            <w:pPr>
              <w:jc w:val="both"/>
              <w:rPr>
                <w:rFonts w:ascii="Arial" w:hAnsi="Arial" w:cs="Arial"/>
                <w:color w:val="000000"/>
                <w:sz w:val="18"/>
                <w:szCs w:val="18"/>
                <w:lang w:val="en-GB"/>
              </w:rPr>
            </w:pPr>
          </w:p>
          <w:p w:rsidR="00BA41F0" w:rsidRPr="00A81706" w:rsidRDefault="00BA41F0" w:rsidP="000D020E">
            <w:pPr>
              <w:jc w:val="both"/>
              <w:rPr>
                <w:rFonts w:ascii="Arial" w:hAnsi="Arial" w:cs="Arial"/>
                <w:b/>
                <w:color w:val="000000"/>
                <w:sz w:val="18"/>
                <w:szCs w:val="18"/>
                <w:u w:val="single"/>
                <w:lang w:val="en-GB"/>
              </w:rPr>
            </w:pPr>
            <w:r w:rsidRPr="00A81706">
              <w:rPr>
                <w:rFonts w:ascii="Arial" w:hAnsi="Arial" w:cs="Arial"/>
                <w:color w:val="000000"/>
                <w:sz w:val="18"/>
                <w:szCs w:val="18"/>
                <w:lang w:val="en-GB"/>
              </w:rPr>
              <w:t>The GMR Group is the developer and operator of airports that have won hearts and awards alike Indira Gandhi International Airport in New Delhi and Rajiv Gandhi International Airport in Hyderabad. It ranks among the top five airports of the world and have won numerous awards and accolades for quality and efficiency.</w:t>
            </w:r>
          </w:p>
        </w:tc>
        <w:tc>
          <w:tcPr>
            <w:tcW w:w="2070" w:type="dxa"/>
            <w:vAlign w:val="center"/>
          </w:tcPr>
          <w:p w:rsidR="00BA41F0" w:rsidRPr="00A81706" w:rsidRDefault="00BA41F0" w:rsidP="000D020E">
            <w:pPr>
              <w:jc w:val="both"/>
              <w:rPr>
                <w:rFonts w:ascii="Arial" w:hAnsi="Arial" w:cs="Arial"/>
                <w:sz w:val="18"/>
                <w:szCs w:val="18"/>
                <w:lang w:val="en-GB"/>
              </w:rPr>
            </w:pPr>
            <w:r w:rsidRPr="00A81706">
              <w:rPr>
                <w:rFonts w:ascii="Arial" w:hAnsi="Arial" w:cs="Arial"/>
                <w:sz w:val="18"/>
                <w:szCs w:val="18"/>
                <w:lang w:val="en-GB"/>
              </w:rPr>
              <w:t>Infrastructure Projects</w:t>
            </w:r>
          </w:p>
          <w:p w:rsidR="00BA41F0" w:rsidRPr="00A81706" w:rsidRDefault="00BA41F0" w:rsidP="000D020E">
            <w:pPr>
              <w:jc w:val="center"/>
              <w:rPr>
                <w:rFonts w:ascii="Arial" w:hAnsi="Arial" w:cs="Arial"/>
                <w:b/>
                <w:color w:val="000000"/>
                <w:sz w:val="18"/>
                <w:szCs w:val="18"/>
                <w:u w:val="single"/>
                <w:lang w:val="en-GB"/>
              </w:rPr>
            </w:pPr>
          </w:p>
        </w:tc>
        <w:tc>
          <w:tcPr>
            <w:tcW w:w="2610" w:type="dxa"/>
            <w:vAlign w:val="center"/>
          </w:tcPr>
          <w:p w:rsidR="00BA41F0" w:rsidRPr="00A81706" w:rsidRDefault="00BA41F0" w:rsidP="000D020E">
            <w:pPr>
              <w:jc w:val="center"/>
              <w:rPr>
                <w:rFonts w:ascii="Arial" w:hAnsi="Arial" w:cs="Arial"/>
                <w:b/>
                <w:color w:val="000000"/>
                <w:sz w:val="18"/>
                <w:szCs w:val="18"/>
                <w:u w:val="single"/>
                <w:lang w:val="en-GB"/>
              </w:rPr>
            </w:pPr>
            <w:r w:rsidRPr="00A81706">
              <w:rPr>
                <w:rFonts w:ascii="Arial" w:hAnsi="Arial" w:cs="Arial"/>
                <w:sz w:val="18"/>
                <w:szCs w:val="18"/>
              </w:rPr>
              <w:t>Business Development in the related field</w:t>
            </w:r>
          </w:p>
        </w:tc>
      </w:tr>
      <w:tr w:rsidR="00BA41F0" w:rsidRPr="00A81706" w:rsidTr="000D020E">
        <w:trPr>
          <w:trHeight w:val="2240"/>
        </w:trPr>
        <w:tc>
          <w:tcPr>
            <w:tcW w:w="2151" w:type="dxa"/>
            <w:vAlign w:val="center"/>
          </w:tcPr>
          <w:p w:rsidR="00BA41F0" w:rsidRPr="00A81706" w:rsidRDefault="00BA41F0" w:rsidP="000D020E">
            <w:pPr>
              <w:rPr>
                <w:rFonts w:ascii="Arial" w:hAnsi="Arial" w:cs="Arial"/>
                <w:sz w:val="18"/>
                <w:szCs w:val="18"/>
              </w:rPr>
            </w:pPr>
            <w:r w:rsidRPr="00A81706">
              <w:rPr>
                <w:rFonts w:ascii="Arial" w:hAnsi="Arial" w:cs="Arial"/>
                <w:sz w:val="18"/>
                <w:szCs w:val="18"/>
              </w:rPr>
              <w:lastRenderedPageBreak/>
              <w:t xml:space="preserve">Kamal </w:t>
            </w:r>
            <w:proofErr w:type="spellStart"/>
            <w:r w:rsidRPr="00A81706">
              <w:rPr>
                <w:rFonts w:ascii="Arial" w:hAnsi="Arial" w:cs="Arial"/>
                <w:sz w:val="18"/>
                <w:szCs w:val="18"/>
              </w:rPr>
              <w:t>Hingorani</w:t>
            </w:r>
            <w:proofErr w:type="spellEnd"/>
          </w:p>
          <w:p w:rsidR="00BA41F0" w:rsidRPr="00A81706" w:rsidRDefault="00BA41F0" w:rsidP="000D020E">
            <w:pPr>
              <w:rPr>
                <w:rFonts w:ascii="Arial" w:hAnsi="Arial" w:cs="Arial"/>
                <w:sz w:val="18"/>
                <w:szCs w:val="18"/>
              </w:rPr>
            </w:pPr>
            <w:r w:rsidRPr="00A81706">
              <w:rPr>
                <w:rFonts w:ascii="Arial" w:hAnsi="Arial" w:cs="Arial"/>
                <w:sz w:val="18"/>
                <w:szCs w:val="18"/>
              </w:rPr>
              <w:t>Chief Customer Officer</w:t>
            </w:r>
          </w:p>
          <w:p w:rsidR="00BA41F0" w:rsidRPr="00A81706" w:rsidRDefault="00BA41F0" w:rsidP="000D020E">
            <w:pPr>
              <w:rPr>
                <w:rFonts w:ascii="Arial" w:hAnsi="Arial" w:cs="Arial"/>
                <w:sz w:val="18"/>
                <w:szCs w:val="18"/>
              </w:rPr>
            </w:pPr>
            <w:r w:rsidRPr="00A81706">
              <w:rPr>
                <w:rFonts w:ascii="Arial" w:hAnsi="Arial" w:cs="Arial"/>
                <w:sz w:val="18"/>
                <w:szCs w:val="18"/>
              </w:rPr>
              <w:t>SpiceJet</w:t>
            </w:r>
          </w:p>
        </w:tc>
        <w:tc>
          <w:tcPr>
            <w:tcW w:w="7479" w:type="dxa"/>
            <w:vAlign w:val="center"/>
          </w:tcPr>
          <w:p w:rsidR="00BA41F0" w:rsidRPr="00A81706" w:rsidRDefault="00BA41F0" w:rsidP="000D020E">
            <w:pPr>
              <w:jc w:val="both"/>
              <w:rPr>
                <w:rFonts w:ascii="Arial" w:hAnsi="Arial" w:cs="Arial"/>
                <w:color w:val="000000"/>
                <w:sz w:val="18"/>
                <w:szCs w:val="18"/>
                <w:lang w:val="en-GB"/>
              </w:rPr>
            </w:pPr>
            <w:r w:rsidRPr="00A81706">
              <w:rPr>
                <w:rFonts w:ascii="Arial" w:hAnsi="Arial" w:cs="Arial"/>
                <w:color w:val="000000"/>
                <w:sz w:val="18"/>
                <w:szCs w:val="18"/>
                <w:lang w:val="en-GB"/>
              </w:rPr>
              <w:t xml:space="preserve">SpiceJet is India’s favourite airline that has made flying affordable for more Indians than ever before. SpiceJet operates 550 average daily flights to 62 destinations, including 52 domestic and 10 international ones. The airline has a fleet of 77 Boeing 737, 32 Bombardier Q-400s and three B737 freighters. SpiceJet offers business class seating - </w:t>
            </w:r>
            <w:proofErr w:type="spellStart"/>
            <w:r w:rsidRPr="00A81706">
              <w:rPr>
                <w:rFonts w:ascii="Arial" w:hAnsi="Arial" w:cs="Arial"/>
                <w:color w:val="000000"/>
                <w:sz w:val="18"/>
                <w:szCs w:val="18"/>
                <w:lang w:val="en-GB"/>
              </w:rPr>
              <w:t>SpiceBiz</w:t>
            </w:r>
            <w:proofErr w:type="spellEnd"/>
            <w:r w:rsidRPr="00A81706">
              <w:rPr>
                <w:rFonts w:ascii="Arial" w:hAnsi="Arial" w:cs="Arial"/>
                <w:color w:val="000000"/>
                <w:sz w:val="18"/>
                <w:szCs w:val="18"/>
                <w:lang w:val="en-GB"/>
              </w:rPr>
              <w:t xml:space="preserve"> – on key domestic routes. The majority of the airline’s fleet offers </w:t>
            </w:r>
            <w:proofErr w:type="spellStart"/>
            <w:r w:rsidRPr="00A81706">
              <w:rPr>
                <w:rFonts w:ascii="Arial" w:hAnsi="Arial" w:cs="Arial"/>
                <w:color w:val="000000"/>
                <w:sz w:val="18"/>
                <w:szCs w:val="18"/>
                <w:lang w:val="en-GB"/>
              </w:rPr>
              <w:t>SpiceMax</w:t>
            </w:r>
            <w:proofErr w:type="spellEnd"/>
            <w:r w:rsidRPr="00A81706">
              <w:rPr>
                <w:rFonts w:ascii="Arial" w:hAnsi="Arial" w:cs="Arial"/>
                <w:color w:val="000000"/>
                <w:sz w:val="18"/>
                <w:szCs w:val="18"/>
                <w:lang w:val="en-GB"/>
              </w:rPr>
              <w:t>, the most spacious economy class seating in India.</w:t>
            </w:r>
          </w:p>
          <w:p w:rsidR="00BA41F0" w:rsidRPr="00A81706" w:rsidRDefault="00BA41F0" w:rsidP="000D020E">
            <w:pPr>
              <w:jc w:val="both"/>
              <w:rPr>
                <w:rFonts w:ascii="Arial" w:hAnsi="Arial" w:cs="Arial"/>
                <w:color w:val="000000"/>
                <w:sz w:val="18"/>
                <w:szCs w:val="18"/>
                <w:lang w:val="en-GB"/>
              </w:rPr>
            </w:pPr>
          </w:p>
          <w:p w:rsidR="00BA41F0" w:rsidRPr="00A81706" w:rsidRDefault="00BA41F0" w:rsidP="000D020E">
            <w:pPr>
              <w:jc w:val="both"/>
              <w:rPr>
                <w:rFonts w:ascii="Arial" w:hAnsi="Arial" w:cs="Arial"/>
                <w:color w:val="000000"/>
                <w:sz w:val="18"/>
                <w:szCs w:val="18"/>
                <w:lang w:val="en-GB"/>
              </w:rPr>
            </w:pPr>
            <w:r w:rsidRPr="00A81706">
              <w:rPr>
                <w:rFonts w:ascii="Arial" w:hAnsi="Arial" w:cs="Arial"/>
                <w:color w:val="000000"/>
                <w:sz w:val="18"/>
                <w:szCs w:val="18"/>
                <w:lang w:val="en-GB"/>
              </w:rPr>
              <w:t xml:space="preserve">The airline also operates a dedicated air cargo service under the brand name </w:t>
            </w:r>
            <w:proofErr w:type="spellStart"/>
            <w:r w:rsidRPr="00A81706">
              <w:rPr>
                <w:rFonts w:ascii="Arial" w:hAnsi="Arial" w:cs="Arial"/>
                <w:color w:val="000000"/>
                <w:sz w:val="18"/>
                <w:szCs w:val="18"/>
                <w:lang w:val="en-GB"/>
              </w:rPr>
              <w:t>SpiceXpress</w:t>
            </w:r>
            <w:proofErr w:type="spellEnd"/>
            <w:r w:rsidRPr="00A81706">
              <w:rPr>
                <w:rFonts w:ascii="Arial" w:hAnsi="Arial" w:cs="Arial"/>
                <w:color w:val="000000"/>
                <w:sz w:val="18"/>
                <w:szCs w:val="18"/>
                <w:lang w:val="en-GB"/>
              </w:rPr>
              <w:t xml:space="preserve"> offering safe, on-time, efficient and seamless cargo connectivity across India and on international routes. SpiceJet is the first Indian airline to offer end-to-end cargo services and the airline’s freighters fleet consists of Boeing 737 aircraft.</w:t>
            </w:r>
          </w:p>
        </w:tc>
        <w:tc>
          <w:tcPr>
            <w:tcW w:w="2070" w:type="dxa"/>
            <w:vAlign w:val="center"/>
          </w:tcPr>
          <w:p w:rsidR="00BA41F0" w:rsidRPr="00A81706" w:rsidRDefault="00BA41F0" w:rsidP="000D020E">
            <w:pPr>
              <w:jc w:val="both"/>
              <w:rPr>
                <w:rFonts w:ascii="Arial" w:hAnsi="Arial" w:cs="Arial"/>
                <w:sz w:val="18"/>
                <w:szCs w:val="18"/>
                <w:lang w:val="en-GB"/>
              </w:rPr>
            </w:pPr>
            <w:r w:rsidRPr="00A81706">
              <w:rPr>
                <w:rFonts w:ascii="Arial" w:hAnsi="Arial" w:cs="Arial"/>
                <w:sz w:val="18"/>
                <w:szCs w:val="18"/>
                <w:lang w:val="en-GB"/>
              </w:rPr>
              <w:t>Aviation, Cargo services</w:t>
            </w:r>
          </w:p>
        </w:tc>
        <w:tc>
          <w:tcPr>
            <w:tcW w:w="2610" w:type="dxa"/>
            <w:vAlign w:val="center"/>
          </w:tcPr>
          <w:p w:rsidR="00BA41F0" w:rsidRPr="00A81706" w:rsidRDefault="00BA41F0" w:rsidP="000D020E">
            <w:pPr>
              <w:jc w:val="center"/>
              <w:rPr>
                <w:rFonts w:ascii="Arial" w:hAnsi="Arial" w:cs="Arial"/>
                <w:b/>
                <w:color w:val="000000"/>
                <w:sz w:val="18"/>
                <w:szCs w:val="18"/>
                <w:u w:val="single"/>
                <w:lang w:val="en-GB"/>
              </w:rPr>
            </w:pPr>
            <w:r w:rsidRPr="00A81706">
              <w:rPr>
                <w:rFonts w:ascii="Arial" w:hAnsi="Arial" w:cs="Arial"/>
                <w:sz w:val="18"/>
                <w:szCs w:val="18"/>
              </w:rPr>
              <w:t>Greek Civil Aviation authorities and Greek Tourism.</w:t>
            </w:r>
          </w:p>
        </w:tc>
      </w:tr>
      <w:tr w:rsidR="00BA41F0" w:rsidRPr="00A81706" w:rsidTr="000D020E">
        <w:trPr>
          <w:trHeight w:val="800"/>
        </w:trPr>
        <w:tc>
          <w:tcPr>
            <w:tcW w:w="2151" w:type="dxa"/>
            <w:vAlign w:val="center"/>
          </w:tcPr>
          <w:p w:rsidR="00BA41F0" w:rsidRPr="00A81706" w:rsidRDefault="00BA41F0" w:rsidP="000D020E">
            <w:pPr>
              <w:rPr>
                <w:rFonts w:ascii="Arial" w:hAnsi="Arial" w:cs="Arial"/>
                <w:sz w:val="18"/>
                <w:szCs w:val="18"/>
              </w:rPr>
            </w:pPr>
            <w:r w:rsidRPr="00A81706">
              <w:rPr>
                <w:rFonts w:ascii="Arial" w:hAnsi="Arial" w:cs="Arial"/>
                <w:sz w:val="18"/>
                <w:szCs w:val="18"/>
              </w:rPr>
              <w:t xml:space="preserve">Pradeep </w:t>
            </w:r>
            <w:proofErr w:type="spellStart"/>
            <w:r w:rsidRPr="00A81706">
              <w:rPr>
                <w:rFonts w:ascii="Arial" w:hAnsi="Arial" w:cs="Arial"/>
                <w:sz w:val="18"/>
                <w:szCs w:val="18"/>
              </w:rPr>
              <w:t>Jeothi</w:t>
            </w:r>
            <w:proofErr w:type="spellEnd"/>
          </w:p>
          <w:p w:rsidR="00BA41F0" w:rsidRPr="00A81706" w:rsidRDefault="00BA41F0" w:rsidP="000D020E">
            <w:pPr>
              <w:rPr>
                <w:rFonts w:ascii="Arial" w:hAnsi="Arial" w:cs="Arial"/>
                <w:sz w:val="18"/>
                <w:szCs w:val="18"/>
              </w:rPr>
            </w:pPr>
            <w:r w:rsidRPr="00A81706">
              <w:rPr>
                <w:rFonts w:ascii="Arial" w:hAnsi="Arial" w:cs="Arial"/>
                <w:sz w:val="18"/>
                <w:szCs w:val="18"/>
              </w:rPr>
              <w:t>Chairman &amp; Managing Director</w:t>
            </w:r>
          </w:p>
          <w:p w:rsidR="00BA41F0" w:rsidRPr="00A81706" w:rsidRDefault="00BA41F0" w:rsidP="000D020E">
            <w:pPr>
              <w:rPr>
                <w:rFonts w:ascii="Arial" w:hAnsi="Arial" w:cs="Arial"/>
                <w:sz w:val="18"/>
                <w:szCs w:val="18"/>
              </w:rPr>
            </w:pPr>
            <w:r w:rsidRPr="00A81706">
              <w:rPr>
                <w:rFonts w:ascii="Arial" w:hAnsi="Arial" w:cs="Arial"/>
                <w:sz w:val="18"/>
                <w:szCs w:val="18"/>
              </w:rPr>
              <w:t xml:space="preserve">Vasudeva </w:t>
            </w:r>
            <w:proofErr w:type="spellStart"/>
            <w:r w:rsidRPr="00A81706">
              <w:rPr>
                <w:rFonts w:ascii="Arial" w:hAnsi="Arial" w:cs="Arial"/>
                <w:sz w:val="18"/>
                <w:szCs w:val="18"/>
              </w:rPr>
              <w:t>Vilasam</w:t>
            </w:r>
            <w:proofErr w:type="spellEnd"/>
            <w:r w:rsidRPr="00A81706">
              <w:rPr>
                <w:rFonts w:ascii="Arial" w:hAnsi="Arial" w:cs="Arial"/>
                <w:sz w:val="18"/>
                <w:szCs w:val="18"/>
              </w:rPr>
              <w:t xml:space="preserve"> Herbal Remedies Pvt Ltd</w:t>
            </w:r>
          </w:p>
        </w:tc>
        <w:tc>
          <w:tcPr>
            <w:tcW w:w="7479" w:type="dxa"/>
            <w:vAlign w:val="center"/>
          </w:tcPr>
          <w:p w:rsidR="00BA41F0" w:rsidRPr="00A81706" w:rsidRDefault="00BA41F0" w:rsidP="000D020E">
            <w:pPr>
              <w:jc w:val="both"/>
              <w:rPr>
                <w:rFonts w:ascii="Arial" w:hAnsi="Arial" w:cs="Arial"/>
                <w:color w:val="000000"/>
                <w:sz w:val="18"/>
                <w:szCs w:val="18"/>
                <w:lang w:val="en-GB"/>
              </w:rPr>
            </w:pPr>
            <w:r w:rsidRPr="00A81706">
              <w:rPr>
                <w:rFonts w:ascii="Arial" w:hAnsi="Arial" w:cs="Arial"/>
                <w:color w:val="000000"/>
                <w:sz w:val="18"/>
                <w:szCs w:val="18"/>
                <w:lang w:val="en-GB"/>
              </w:rPr>
              <w:t xml:space="preserve">VASUDEVA VILASAM, is a pioneer institution in the field of Ayurveda, established in 1884 in Trivandrum, Kerala.  The group was founded by Vaidya N. Vasudevan </w:t>
            </w:r>
            <w:proofErr w:type="spellStart"/>
            <w:r w:rsidRPr="00A81706">
              <w:rPr>
                <w:rFonts w:ascii="Arial" w:hAnsi="Arial" w:cs="Arial"/>
                <w:color w:val="000000"/>
                <w:sz w:val="18"/>
                <w:szCs w:val="18"/>
                <w:lang w:val="en-GB"/>
              </w:rPr>
              <w:t>Unni</w:t>
            </w:r>
            <w:proofErr w:type="spellEnd"/>
            <w:r w:rsidRPr="00A81706">
              <w:rPr>
                <w:rFonts w:ascii="Arial" w:hAnsi="Arial" w:cs="Arial"/>
                <w:color w:val="000000"/>
                <w:sz w:val="18"/>
                <w:szCs w:val="18"/>
                <w:lang w:val="en-GB"/>
              </w:rPr>
              <w:t>, Former palace physician and Superintendent of the first Ayurveda School.  Now we have Multi Speciality Ayurvedic Hospitals, Ayurvedic Spa &amp; Wellness Centres across India, GMP certified state-of-the-art medicine manufacturing unit, ayurvedic health resorts and panchakarma therapist institute. They manufacture more than 500 ayurvedic medicines, herbal formulations in a state-of-the-art manufacturing facility under expert supervision and scientific management and being exported to many countries.</w:t>
            </w:r>
          </w:p>
        </w:tc>
        <w:tc>
          <w:tcPr>
            <w:tcW w:w="2070" w:type="dxa"/>
            <w:vAlign w:val="center"/>
          </w:tcPr>
          <w:p w:rsidR="00BA41F0" w:rsidRPr="00A81706" w:rsidRDefault="00BA41F0" w:rsidP="000D020E">
            <w:pPr>
              <w:jc w:val="center"/>
              <w:rPr>
                <w:rFonts w:ascii="Arial" w:hAnsi="Arial" w:cs="Arial"/>
                <w:b/>
                <w:color w:val="000000"/>
                <w:sz w:val="18"/>
                <w:szCs w:val="18"/>
                <w:u w:val="single"/>
                <w:lang w:val="en-GB"/>
              </w:rPr>
            </w:pPr>
            <w:r w:rsidRPr="00A81706">
              <w:rPr>
                <w:rFonts w:ascii="Arial" w:hAnsi="Arial" w:cs="Arial"/>
                <w:color w:val="000000"/>
                <w:sz w:val="18"/>
                <w:szCs w:val="18"/>
                <w:lang w:val="en-GB"/>
              </w:rPr>
              <w:t>Joint Venture</w:t>
            </w:r>
          </w:p>
        </w:tc>
        <w:tc>
          <w:tcPr>
            <w:tcW w:w="2610" w:type="dxa"/>
            <w:vAlign w:val="center"/>
          </w:tcPr>
          <w:p w:rsidR="00BA41F0" w:rsidRPr="00A81706" w:rsidRDefault="00BA41F0" w:rsidP="000D020E">
            <w:pPr>
              <w:pStyle w:val="a4"/>
              <w:numPr>
                <w:ilvl w:val="0"/>
                <w:numId w:val="2"/>
              </w:numPr>
              <w:ind w:left="256" w:hanging="180"/>
              <w:jc w:val="both"/>
              <w:rPr>
                <w:rFonts w:ascii="Arial" w:hAnsi="Arial" w:cs="Arial"/>
                <w:color w:val="000000"/>
                <w:sz w:val="18"/>
                <w:szCs w:val="18"/>
                <w:lang w:val="en-GB"/>
              </w:rPr>
            </w:pPr>
            <w:r w:rsidRPr="00A81706">
              <w:rPr>
                <w:rFonts w:ascii="Arial" w:hAnsi="Arial" w:cs="Arial"/>
                <w:color w:val="000000"/>
                <w:sz w:val="18"/>
                <w:szCs w:val="18"/>
                <w:lang w:val="en-GB"/>
              </w:rPr>
              <w:t>Ayurveda product distributers – drugstores, health, beauty and wellness</w:t>
            </w:r>
          </w:p>
          <w:p w:rsidR="00BA41F0" w:rsidRPr="00A81706" w:rsidRDefault="00BA41F0" w:rsidP="000D020E">
            <w:pPr>
              <w:pStyle w:val="a4"/>
              <w:numPr>
                <w:ilvl w:val="0"/>
                <w:numId w:val="2"/>
              </w:numPr>
              <w:ind w:left="256" w:hanging="180"/>
              <w:jc w:val="both"/>
              <w:rPr>
                <w:rFonts w:ascii="Arial" w:hAnsi="Arial" w:cs="Arial"/>
                <w:color w:val="000000"/>
                <w:sz w:val="18"/>
                <w:szCs w:val="18"/>
                <w:lang w:val="en-GB"/>
              </w:rPr>
            </w:pPr>
            <w:r w:rsidRPr="00A81706">
              <w:rPr>
                <w:rFonts w:ascii="Arial" w:hAnsi="Arial" w:cs="Arial"/>
                <w:color w:val="000000"/>
                <w:sz w:val="18"/>
                <w:szCs w:val="18"/>
                <w:lang w:val="en-GB"/>
              </w:rPr>
              <w:t>Large multi-product distributers</w:t>
            </w:r>
          </w:p>
          <w:p w:rsidR="00BA41F0" w:rsidRPr="00A81706" w:rsidRDefault="00BA41F0" w:rsidP="000D020E">
            <w:pPr>
              <w:pStyle w:val="a4"/>
              <w:numPr>
                <w:ilvl w:val="0"/>
                <w:numId w:val="2"/>
              </w:numPr>
              <w:ind w:left="256" w:hanging="180"/>
              <w:jc w:val="both"/>
              <w:rPr>
                <w:rFonts w:ascii="Arial" w:hAnsi="Arial" w:cs="Arial"/>
                <w:color w:val="000000"/>
                <w:sz w:val="18"/>
                <w:szCs w:val="18"/>
                <w:lang w:val="en-GB"/>
              </w:rPr>
            </w:pPr>
            <w:r w:rsidRPr="00A81706">
              <w:rPr>
                <w:rFonts w:ascii="Arial" w:hAnsi="Arial" w:cs="Arial"/>
                <w:color w:val="000000"/>
                <w:sz w:val="18"/>
                <w:szCs w:val="18"/>
                <w:lang w:val="en-GB"/>
              </w:rPr>
              <w:t>Interested parties in setting up Ayurveda centres/ spas in hotels, resorts, standalone Ayurveda centres/ spas/ franchise of Ayurveda stores</w:t>
            </w:r>
          </w:p>
          <w:p w:rsidR="00BA41F0" w:rsidRPr="00A81706" w:rsidRDefault="00BA41F0" w:rsidP="000D020E">
            <w:pPr>
              <w:pStyle w:val="a4"/>
              <w:numPr>
                <w:ilvl w:val="0"/>
                <w:numId w:val="2"/>
              </w:numPr>
              <w:ind w:left="256" w:hanging="180"/>
              <w:jc w:val="both"/>
              <w:rPr>
                <w:rFonts w:ascii="Arial" w:hAnsi="Arial" w:cs="Arial"/>
                <w:color w:val="000000"/>
                <w:sz w:val="18"/>
                <w:szCs w:val="18"/>
                <w:lang w:val="en-GB"/>
              </w:rPr>
            </w:pPr>
            <w:r w:rsidRPr="00A81706">
              <w:rPr>
                <w:rFonts w:ascii="Arial" w:hAnsi="Arial" w:cs="Arial"/>
                <w:color w:val="000000"/>
                <w:sz w:val="18"/>
                <w:szCs w:val="18"/>
                <w:lang w:val="en-GB"/>
              </w:rPr>
              <w:t>Travel agents, tour operators – sending people for Ayurveda treatment to India</w:t>
            </w:r>
          </w:p>
        </w:tc>
      </w:tr>
      <w:tr w:rsidR="00BA41F0" w:rsidRPr="00A81706" w:rsidTr="000D020E">
        <w:trPr>
          <w:trHeight w:val="3905"/>
        </w:trPr>
        <w:tc>
          <w:tcPr>
            <w:tcW w:w="2151" w:type="dxa"/>
            <w:vAlign w:val="center"/>
          </w:tcPr>
          <w:p w:rsidR="00BA41F0" w:rsidRPr="00A81706" w:rsidRDefault="00BA41F0" w:rsidP="000D020E">
            <w:pPr>
              <w:rPr>
                <w:rFonts w:ascii="Arial" w:hAnsi="Arial" w:cs="Arial"/>
                <w:sz w:val="18"/>
                <w:szCs w:val="18"/>
              </w:rPr>
            </w:pPr>
            <w:r w:rsidRPr="00A81706">
              <w:rPr>
                <w:rFonts w:ascii="Arial" w:hAnsi="Arial" w:cs="Arial"/>
                <w:sz w:val="18"/>
                <w:szCs w:val="18"/>
              </w:rPr>
              <w:lastRenderedPageBreak/>
              <w:t>Hari N. Namboothiri</w:t>
            </w:r>
          </w:p>
          <w:p w:rsidR="00BA41F0" w:rsidRPr="00A81706" w:rsidRDefault="00BA41F0" w:rsidP="000D020E">
            <w:pPr>
              <w:rPr>
                <w:rFonts w:ascii="Arial" w:hAnsi="Arial" w:cs="Arial"/>
                <w:sz w:val="18"/>
                <w:szCs w:val="18"/>
              </w:rPr>
            </w:pPr>
            <w:r w:rsidRPr="00A81706">
              <w:rPr>
                <w:rFonts w:ascii="Arial" w:hAnsi="Arial" w:cs="Arial"/>
                <w:sz w:val="18"/>
                <w:szCs w:val="18"/>
              </w:rPr>
              <w:t>Vice Chairman</w:t>
            </w:r>
          </w:p>
          <w:p w:rsidR="00BA41F0" w:rsidRPr="00A81706" w:rsidRDefault="00BA41F0" w:rsidP="000D020E">
            <w:pPr>
              <w:rPr>
                <w:rFonts w:ascii="Arial" w:hAnsi="Arial" w:cs="Arial"/>
                <w:sz w:val="18"/>
                <w:szCs w:val="18"/>
              </w:rPr>
            </w:pPr>
            <w:proofErr w:type="spellStart"/>
            <w:r w:rsidRPr="00A81706">
              <w:rPr>
                <w:rFonts w:ascii="Arial" w:hAnsi="Arial" w:cs="Arial"/>
                <w:sz w:val="18"/>
                <w:szCs w:val="18"/>
              </w:rPr>
              <w:t>Sreedhareeyam</w:t>
            </w:r>
            <w:proofErr w:type="spellEnd"/>
            <w:r w:rsidRPr="00A81706">
              <w:rPr>
                <w:rFonts w:ascii="Arial" w:hAnsi="Arial" w:cs="Arial"/>
                <w:sz w:val="18"/>
                <w:szCs w:val="18"/>
              </w:rPr>
              <w:t xml:space="preserve"> Ayurvedic Eye Hospital and Research Center Pvt Ltd</w:t>
            </w:r>
          </w:p>
        </w:tc>
        <w:tc>
          <w:tcPr>
            <w:tcW w:w="7479" w:type="dxa"/>
            <w:vAlign w:val="center"/>
          </w:tcPr>
          <w:p w:rsidR="00BA41F0" w:rsidRPr="00A81706" w:rsidRDefault="00BA41F0" w:rsidP="000D020E">
            <w:pPr>
              <w:jc w:val="both"/>
              <w:rPr>
                <w:rFonts w:ascii="Arial" w:hAnsi="Arial" w:cs="Arial"/>
                <w:color w:val="000000"/>
                <w:sz w:val="18"/>
                <w:szCs w:val="18"/>
                <w:lang w:val="en-GB"/>
              </w:rPr>
            </w:pPr>
            <w:proofErr w:type="spellStart"/>
            <w:r w:rsidRPr="00A81706">
              <w:rPr>
                <w:rFonts w:ascii="Arial" w:hAnsi="Arial" w:cs="Arial"/>
                <w:color w:val="000000"/>
                <w:sz w:val="18"/>
                <w:szCs w:val="18"/>
                <w:lang w:val="en-GB"/>
              </w:rPr>
              <w:t>Sreedhareeyam</w:t>
            </w:r>
            <w:proofErr w:type="spellEnd"/>
            <w:r w:rsidRPr="00A81706">
              <w:rPr>
                <w:rFonts w:ascii="Arial" w:hAnsi="Arial" w:cs="Arial"/>
                <w:color w:val="000000"/>
                <w:sz w:val="18"/>
                <w:szCs w:val="18"/>
                <w:lang w:val="en-GB"/>
              </w:rPr>
              <w:t xml:space="preserve"> Ayurvedic Eye Clinics &amp; Panchakarma Centres Pvt Ltd. is today the largest chain of Ayurvedic Eye Hospitals in India. It spans over 23 treatment centres all across the country which attract patients from all over the world. A team of 23 professionally qualified doctors and 350 support staff take care of the patients who walk into </w:t>
            </w:r>
            <w:proofErr w:type="spellStart"/>
            <w:r w:rsidRPr="00A81706">
              <w:rPr>
                <w:rFonts w:ascii="Arial" w:hAnsi="Arial" w:cs="Arial"/>
                <w:color w:val="000000"/>
                <w:sz w:val="18"/>
                <w:szCs w:val="18"/>
                <w:lang w:val="en-GB"/>
              </w:rPr>
              <w:t>Sreedhareeyam</w:t>
            </w:r>
            <w:proofErr w:type="spellEnd"/>
            <w:r w:rsidRPr="00A81706">
              <w:rPr>
                <w:rFonts w:ascii="Arial" w:hAnsi="Arial" w:cs="Arial"/>
                <w:color w:val="000000"/>
                <w:sz w:val="18"/>
                <w:szCs w:val="18"/>
                <w:lang w:val="en-GB"/>
              </w:rPr>
              <w:t xml:space="preserve"> centres with a hope to cure long prevailing diseases and ailments.</w:t>
            </w:r>
          </w:p>
          <w:p w:rsidR="00BA41F0" w:rsidRPr="00A81706" w:rsidRDefault="00BA41F0" w:rsidP="000D020E">
            <w:pPr>
              <w:jc w:val="both"/>
              <w:rPr>
                <w:rFonts w:ascii="Arial" w:hAnsi="Arial" w:cs="Arial"/>
                <w:color w:val="000000"/>
                <w:sz w:val="18"/>
                <w:szCs w:val="18"/>
                <w:lang w:val="en-GB"/>
              </w:rPr>
            </w:pPr>
          </w:p>
          <w:p w:rsidR="00BA41F0" w:rsidRPr="00A81706" w:rsidRDefault="00BA41F0" w:rsidP="000D020E">
            <w:pPr>
              <w:jc w:val="both"/>
              <w:rPr>
                <w:rFonts w:ascii="Arial" w:hAnsi="Arial" w:cs="Arial"/>
                <w:color w:val="000000"/>
                <w:sz w:val="18"/>
                <w:szCs w:val="18"/>
                <w:lang w:val="en-GB"/>
              </w:rPr>
            </w:pPr>
            <w:r w:rsidRPr="00A81706">
              <w:rPr>
                <w:rFonts w:ascii="Arial" w:hAnsi="Arial" w:cs="Arial"/>
                <w:color w:val="000000"/>
                <w:sz w:val="18"/>
                <w:szCs w:val="18"/>
                <w:lang w:val="en-GB"/>
              </w:rPr>
              <w:t xml:space="preserve">The group’s medicine manufacturing unit, </w:t>
            </w:r>
            <w:proofErr w:type="spellStart"/>
            <w:r w:rsidRPr="00A81706">
              <w:rPr>
                <w:rFonts w:ascii="Arial" w:hAnsi="Arial" w:cs="Arial"/>
                <w:color w:val="000000"/>
                <w:sz w:val="18"/>
                <w:szCs w:val="18"/>
                <w:lang w:val="en-GB"/>
              </w:rPr>
              <w:t>Sreedhareeyam</w:t>
            </w:r>
            <w:proofErr w:type="spellEnd"/>
            <w:r w:rsidRPr="00A81706">
              <w:rPr>
                <w:rFonts w:ascii="Arial" w:hAnsi="Arial" w:cs="Arial"/>
                <w:color w:val="000000"/>
                <w:sz w:val="18"/>
                <w:szCs w:val="18"/>
                <w:lang w:val="en-GB"/>
              </w:rPr>
              <w:t xml:space="preserve"> Ayurvedic Medicines was established to cater to the most vital need of standardized high-quality medicines in high volumes for treatments and also to achieve consistency in quality of medicines. The unit is GMP certified and follows aseptic manufacturing processes and stringent quality control measures. While all the equipment for processing and packaging are state-of-the-art, the ingredients and formulations adhere strictly to the procedures and guidelines outlined in the ancient parchments (</w:t>
            </w:r>
            <w:proofErr w:type="spellStart"/>
            <w:r w:rsidRPr="00A81706">
              <w:rPr>
                <w:rFonts w:ascii="Arial" w:hAnsi="Arial" w:cs="Arial"/>
                <w:color w:val="000000"/>
                <w:sz w:val="18"/>
                <w:szCs w:val="18"/>
                <w:lang w:val="en-GB"/>
              </w:rPr>
              <w:t>Thaliyolas</w:t>
            </w:r>
            <w:proofErr w:type="spellEnd"/>
            <w:r w:rsidRPr="00A81706">
              <w:rPr>
                <w:rFonts w:ascii="Arial" w:hAnsi="Arial" w:cs="Arial"/>
                <w:color w:val="000000"/>
                <w:sz w:val="18"/>
                <w:szCs w:val="18"/>
                <w:lang w:val="en-GB"/>
              </w:rPr>
              <w:t>) and ancient books (</w:t>
            </w:r>
            <w:proofErr w:type="spellStart"/>
            <w:r w:rsidRPr="00A81706">
              <w:rPr>
                <w:rFonts w:ascii="Arial" w:hAnsi="Arial" w:cs="Arial"/>
                <w:color w:val="000000"/>
                <w:sz w:val="18"/>
                <w:szCs w:val="18"/>
                <w:lang w:val="en-GB"/>
              </w:rPr>
              <w:t>Granthas</w:t>
            </w:r>
            <w:proofErr w:type="spellEnd"/>
            <w:r w:rsidRPr="00A81706">
              <w:rPr>
                <w:rFonts w:ascii="Arial" w:hAnsi="Arial" w:cs="Arial"/>
                <w:color w:val="000000"/>
                <w:sz w:val="18"/>
                <w:szCs w:val="18"/>
                <w:lang w:val="en-GB"/>
              </w:rPr>
              <w:t>), the most invaluable assets of the Mana. The facility has all the modern medicine manufacturing facilities including a most modern sterile eyedrop manufacturing unit, Fully Automatic Capsule Filling Machines, Blister Packing Machines, bottling machines, labelling machines and tablet punching machines. After assessing and reviewing the safety hazards, ISO 22000: 2005 FSMS certification was awarded to the Unit in 2011, by the International Certifying Agency- BUREAU VERITAS.</w:t>
            </w:r>
          </w:p>
        </w:tc>
        <w:tc>
          <w:tcPr>
            <w:tcW w:w="2070" w:type="dxa"/>
            <w:vAlign w:val="center"/>
          </w:tcPr>
          <w:p w:rsidR="00BA41F0" w:rsidRPr="00A81706" w:rsidRDefault="00BA41F0" w:rsidP="000D020E">
            <w:pPr>
              <w:jc w:val="center"/>
              <w:rPr>
                <w:rFonts w:ascii="Arial" w:hAnsi="Arial" w:cs="Arial"/>
                <w:color w:val="000000"/>
                <w:sz w:val="18"/>
                <w:szCs w:val="18"/>
                <w:lang w:val="en-GB"/>
              </w:rPr>
            </w:pPr>
            <w:r w:rsidRPr="00A81706">
              <w:rPr>
                <w:rFonts w:ascii="Arial" w:hAnsi="Arial" w:cs="Arial"/>
                <w:color w:val="000000"/>
                <w:sz w:val="18"/>
                <w:szCs w:val="18"/>
                <w:lang w:val="en-GB"/>
              </w:rPr>
              <w:t>Personal Care Products, Ayurveda Drugs, OTC and Medical Value Travel</w:t>
            </w:r>
          </w:p>
          <w:p w:rsidR="00BA41F0" w:rsidRPr="00A81706" w:rsidRDefault="00BA41F0" w:rsidP="000D020E">
            <w:pPr>
              <w:jc w:val="center"/>
              <w:rPr>
                <w:rFonts w:ascii="Arial" w:hAnsi="Arial" w:cs="Arial"/>
                <w:color w:val="000000"/>
                <w:sz w:val="18"/>
                <w:szCs w:val="18"/>
                <w:lang w:val="en-GB"/>
              </w:rPr>
            </w:pPr>
          </w:p>
        </w:tc>
        <w:tc>
          <w:tcPr>
            <w:tcW w:w="2610" w:type="dxa"/>
            <w:vAlign w:val="center"/>
          </w:tcPr>
          <w:p w:rsidR="00BA41F0" w:rsidRPr="00A81706" w:rsidRDefault="00BA41F0" w:rsidP="000D020E">
            <w:pPr>
              <w:pStyle w:val="a4"/>
              <w:numPr>
                <w:ilvl w:val="0"/>
                <w:numId w:val="3"/>
              </w:numPr>
              <w:ind w:left="346" w:hanging="270"/>
              <w:jc w:val="both"/>
              <w:rPr>
                <w:rFonts w:ascii="Arial" w:hAnsi="Arial" w:cs="Arial"/>
                <w:color w:val="000000"/>
                <w:sz w:val="18"/>
                <w:szCs w:val="18"/>
                <w:lang w:val="en-GB"/>
              </w:rPr>
            </w:pPr>
            <w:r w:rsidRPr="00A81706">
              <w:rPr>
                <w:rFonts w:ascii="Arial" w:hAnsi="Arial" w:cs="Arial"/>
                <w:color w:val="000000"/>
                <w:sz w:val="18"/>
                <w:szCs w:val="18"/>
                <w:lang w:val="en-GB"/>
              </w:rPr>
              <w:t>Hospitals involved in Ayurveda treatments Ayurveda product distributers – drugstores, health, beauty and wellness</w:t>
            </w:r>
          </w:p>
          <w:p w:rsidR="00BA41F0" w:rsidRPr="00A81706" w:rsidRDefault="00BA41F0" w:rsidP="000D020E">
            <w:pPr>
              <w:pStyle w:val="a4"/>
              <w:numPr>
                <w:ilvl w:val="0"/>
                <w:numId w:val="3"/>
              </w:numPr>
              <w:ind w:left="346" w:hanging="270"/>
              <w:jc w:val="both"/>
              <w:rPr>
                <w:rFonts w:ascii="Arial" w:hAnsi="Arial" w:cs="Arial"/>
                <w:color w:val="000000"/>
                <w:sz w:val="18"/>
                <w:szCs w:val="18"/>
                <w:lang w:val="en-GB"/>
              </w:rPr>
            </w:pPr>
            <w:r w:rsidRPr="00A81706">
              <w:rPr>
                <w:rFonts w:ascii="Arial" w:hAnsi="Arial" w:cs="Arial"/>
                <w:color w:val="000000"/>
                <w:sz w:val="18"/>
                <w:szCs w:val="18"/>
                <w:lang w:val="en-GB"/>
              </w:rPr>
              <w:t>Large multi-product distributers</w:t>
            </w:r>
          </w:p>
          <w:p w:rsidR="00BA41F0" w:rsidRPr="00A81706" w:rsidRDefault="00BA41F0" w:rsidP="000D020E">
            <w:pPr>
              <w:pStyle w:val="a4"/>
              <w:numPr>
                <w:ilvl w:val="0"/>
                <w:numId w:val="3"/>
              </w:numPr>
              <w:ind w:left="346" w:hanging="270"/>
              <w:jc w:val="both"/>
              <w:rPr>
                <w:rFonts w:ascii="Arial" w:hAnsi="Arial" w:cs="Arial"/>
                <w:color w:val="000000"/>
                <w:sz w:val="18"/>
                <w:szCs w:val="18"/>
                <w:lang w:val="en-GB"/>
              </w:rPr>
            </w:pPr>
            <w:r w:rsidRPr="00A81706">
              <w:rPr>
                <w:rFonts w:ascii="Arial" w:hAnsi="Arial" w:cs="Arial"/>
                <w:color w:val="000000"/>
                <w:sz w:val="18"/>
                <w:szCs w:val="18"/>
                <w:lang w:val="en-GB"/>
              </w:rPr>
              <w:t>Interested parties in setting up Ayurveda centres/ spas in hotels, resorts, standalone Ayurveda centres/ spas and franchise of Ayurveda stores</w:t>
            </w:r>
          </w:p>
          <w:p w:rsidR="00BA41F0" w:rsidRPr="00A81706" w:rsidRDefault="00BA41F0" w:rsidP="000D020E">
            <w:pPr>
              <w:pStyle w:val="a4"/>
              <w:numPr>
                <w:ilvl w:val="0"/>
                <w:numId w:val="3"/>
              </w:numPr>
              <w:ind w:left="346" w:hanging="270"/>
              <w:jc w:val="both"/>
              <w:rPr>
                <w:rFonts w:ascii="Arial" w:hAnsi="Arial" w:cs="Arial"/>
                <w:color w:val="000000"/>
                <w:sz w:val="18"/>
                <w:szCs w:val="18"/>
                <w:lang w:val="en-GB"/>
              </w:rPr>
            </w:pPr>
            <w:r w:rsidRPr="00A81706">
              <w:rPr>
                <w:rFonts w:ascii="Arial" w:hAnsi="Arial" w:cs="Arial"/>
                <w:color w:val="000000"/>
                <w:sz w:val="18"/>
                <w:szCs w:val="18"/>
                <w:lang w:val="en-GB"/>
              </w:rPr>
              <w:t>Travel agents, tour operators – sending people for Ayurveda treatment to India</w:t>
            </w:r>
          </w:p>
          <w:p w:rsidR="00BA41F0" w:rsidRPr="00A81706" w:rsidRDefault="00BA41F0" w:rsidP="000D020E">
            <w:pPr>
              <w:ind w:left="76"/>
              <w:jc w:val="both"/>
              <w:rPr>
                <w:rFonts w:ascii="Arial" w:hAnsi="Arial" w:cs="Arial"/>
                <w:b/>
                <w:color w:val="000000"/>
                <w:sz w:val="18"/>
                <w:szCs w:val="18"/>
                <w:u w:val="single"/>
                <w:lang w:val="en-GB"/>
              </w:rPr>
            </w:pPr>
          </w:p>
        </w:tc>
      </w:tr>
      <w:tr w:rsidR="00BA41F0" w:rsidRPr="00A81706" w:rsidTr="000D020E">
        <w:trPr>
          <w:trHeight w:val="1250"/>
        </w:trPr>
        <w:tc>
          <w:tcPr>
            <w:tcW w:w="2151"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br w:type="page"/>
              <w:t xml:space="preserve">Ashok K </w:t>
            </w:r>
            <w:proofErr w:type="spellStart"/>
            <w:r w:rsidRPr="00A81706">
              <w:rPr>
                <w:rFonts w:ascii="Arial" w:hAnsi="Arial" w:cs="Arial"/>
                <w:sz w:val="18"/>
                <w:szCs w:val="18"/>
              </w:rPr>
              <w:t>Khetan</w:t>
            </w:r>
            <w:proofErr w:type="spellEnd"/>
          </w:p>
          <w:p w:rsidR="00BA41F0" w:rsidRPr="00A81706" w:rsidRDefault="00BA41F0" w:rsidP="000D020E">
            <w:pPr>
              <w:jc w:val="both"/>
              <w:rPr>
                <w:rFonts w:ascii="Arial" w:hAnsi="Arial" w:cs="Arial"/>
                <w:sz w:val="18"/>
                <w:szCs w:val="18"/>
              </w:rPr>
            </w:pPr>
            <w:r w:rsidRPr="00A81706">
              <w:rPr>
                <w:rFonts w:ascii="Arial" w:hAnsi="Arial" w:cs="Arial"/>
                <w:sz w:val="18"/>
                <w:szCs w:val="18"/>
              </w:rPr>
              <w:t>Vice President</w:t>
            </w:r>
          </w:p>
          <w:p w:rsidR="00BA41F0" w:rsidRPr="00A81706" w:rsidRDefault="00BA41F0" w:rsidP="000D020E">
            <w:pPr>
              <w:jc w:val="both"/>
              <w:rPr>
                <w:rFonts w:ascii="Arial" w:hAnsi="Arial" w:cs="Arial"/>
                <w:sz w:val="18"/>
                <w:szCs w:val="18"/>
              </w:rPr>
            </w:pPr>
            <w:r w:rsidRPr="00A81706">
              <w:rPr>
                <w:rFonts w:ascii="Arial" w:hAnsi="Arial" w:cs="Arial"/>
                <w:sz w:val="18"/>
                <w:szCs w:val="18"/>
              </w:rPr>
              <w:t xml:space="preserve">L&amp;T </w:t>
            </w:r>
          </w:p>
        </w:tc>
        <w:tc>
          <w:tcPr>
            <w:tcW w:w="7479"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 xml:space="preserve">Larsen &amp; Toubro (L&amp;T) is US$20 Billion technology-driven Indian multinational engaged in technology, engineering, construction, shipbuilding, manufacturing and financial services. It is India's leading private sector company for the development and supply of </w:t>
            </w:r>
            <w:proofErr w:type="spellStart"/>
            <w:r w:rsidRPr="00A81706">
              <w:rPr>
                <w:rFonts w:ascii="Arial" w:hAnsi="Arial" w:cs="Arial"/>
                <w:sz w:val="18"/>
                <w:szCs w:val="18"/>
              </w:rPr>
              <w:t>Defence</w:t>
            </w:r>
            <w:proofErr w:type="spellEnd"/>
            <w:r w:rsidRPr="00A81706">
              <w:rPr>
                <w:rFonts w:ascii="Arial" w:hAnsi="Arial" w:cs="Arial"/>
                <w:sz w:val="18"/>
                <w:szCs w:val="18"/>
              </w:rPr>
              <w:t xml:space="preserve"> Platforms, Equipment and Systems, with over 30 years of experience in the field.</w:t>
            </w:r>
          </w:p>
          <w:p w:rsidR="00BA41F0" w:rsidRPr="00A81706" w:rsidRDefault="00BA41F0" w:rsidP="000D020E">
            <w:pPr>
              <w:jc w:val="both"/>
              <w:rPr>
                <w:rFonts w:ascii="Arial" w:hAnsi="Arial" w:cs="Arial"/>
                <w:sz w:val="18"/>
                <w:szCs w:val="18"/>
              </w:rPr>
            </w:pPr>
          </w:p>
          <w:p w:rsidR="00BA41F0" w:rsidRPr="00A81706" w:rsidRDefault="00BA41F0" w:rsidP="000D020E">
            <w:pPr>
              <w:jc w:val="both"/>
              <w:rPr>
                <w:rFonts w:ascii="Arial" w:hAnsi="Arial" w:cs="Arial"/>
                <w:sz w:val="18"/>
                <w:szCs w:val="18"/>
              </w:rPr>
            </w:pPr>
            <w:r w:rsidRPr="00A81706">
              <w:rPr>
                <w:rFonts w:ascii="Arial" w:hAnsi="Arial" w:cs="Arial"/>
                <w:sz w:val="18"/>
                <w:szCs w:val="18"/>
              </w:rPr>
              <w:t xml:space="preserve">In a short span of </w:t>
            </w:r>
            <w:proofErr w:type="spellStart"/>
            <w:r w:rsidRPr="00A81706">
              <w:rPr>
                <w:rFonts w:ascii="Arial" w:hAnsi="Arial" w:cs="Arial"/>
                <w:sz w:val="18"/>
                <w:szCs w:val="18"/>
              </w:rPr>
              <w:t>defence</w:t>
            </w:r>
            <w:proofErr w:type="spellEnd"/>
            <w:r w:rsidRPr="00A81706">
              <w:rPr>
                <w:rFonts w:ascii="Arial" w:hAnsi="Arial" w:cs="Arial"/>
                <w:sz w:val="18"/>
                <w:szCs w:val="18"/>
              </w:rPr>
              <w:t xml:space="preserve"> shipbuilding operations of about 9 years, L&amp;T has delivered 50 nos. </w:t>
            </w:r>
            <w:proofErr w:type="spellStart"/>
            <w:r w:rsidRPr="00A81706">
              <w:rPr>
                <w:rFonts w:ascii="Arial" w:hAnsi="Arial" w:cs="Arial"/>
                <w:sz w:val="18"/>
                <w:szCs w:val="18"/>
              </w:rPr>
              <w:t>defence</w:t>
            </w:r>
            <w:proofErr w:type="spellEnd"/>
            <w:r w:rsidRPr="00A81706">
              <w:rPr>
                <w:rFonts w:ascii="Arial" w:hAnsi="Arial" w:cs="Arial"/>
                <w:sz w:val="18"/>
                <w:szCs w:val="18"/>
              </w:rPr>
              <w:t xml:space="preserve"> vessels to the Indian Navy and Indian Coast Guard.</w:t>
            </w:r>
          </w:p>
        </w:tc>
        <w:tc>
          <w:tcPr>
            <w:tcW w:w="2070"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Equipment, material and design sources for Shipbuilding</w:t>
            </w:r>
          </w:p>
        </w:tc>
        <w:tc>
          <w:tcPr>
            <w:tcW w:w="2610"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 xml:space="preserve">Equipment, material and design sources personnel </w:t>
            </w:r>
          </w:p>
        </w:tc>
      </w:tr>
      <w:tr w:rsidR="00BA41F0" w:rsidRPr="00A81706" w:rsidTr="000D020E">
        <w:trPr>
          <w:trHeight w:val="2852"/>
        </w:trPr>
        <w:tc>
          <w:tcPr>
            <w:tcW w:w="2151"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lastRenderedPageBreak/>
              <w:br w:type="page"/>
              <w:t>Sahil Andrews Chand</w:t>
            </w:r>
          </w:p>
          <w:p w:rsidR="00BA41F0" w:rsidRPr="00A81706" w:rsidRDefault="00BA41F0" w:rsidP="000D020E">
            <w:pPr>
              <w:jc w:val="both"/>
              <w:rPr>
                <w:rFonts w:ascii="Arial" w:hAnsi="Arial" w:cs="Arial"/>
                <w:sz w:val="18"/>
                <w:szCs w:val="18"/>
              </w:rPr>
            </w:pPr>
            <w:r w:rsidRPr="00A81706">
              <w:rPr>
                <w:rFonts w:ascii="Arial" w:hAnsi="Arial" w:cs="Arial"/>
                <w:sz w:val="18"/>
                <w:szCs w:val="18"/>
              </w:rPr>
              <w:t>Director</w:t>
            </w:r>
          </w:p>
          <w:p w:rsidR="00BA41F0" w:rsidRPr="00A81706" w:rsidRDefault="00BA41F0" w:rsidP="000D020E">
            <w:pPr>
              <w:jc w:val="both"/>
              <w:rPr>
                <w:rFonts w:ascii="Arial" w:hAnsi="Arial" w:cs="Arial"/>
                <w:sz w:val="18"/>
                <w:szCs w:val="18"/>
              </w:rPr>
            </w:pPr>
            <w:proofErr w:type="spellStart"/>
            <w:r w:rsidRPr="00A81706">
              <w:rPr>
                <w:rFonts w:ascii="Arial" w:hAnsi="Arial" w:cs="Arial"/>
                <w:sz w:val="18"/>
                <w:szCs w:val="18"/>
              </w:rPr>
              <w:t>TopCubit</w:t>
            </w:r>
            <w:proofErr w:type="spellEnd"/>
            <w:r w:rsidRPr="00A81706">
              <w:rPr>
                <w:rFonts w:ascii="Arial" w:hAnsi="Arial" w:cs="Arial"/>
                <w:sz w:val="18"/>
                <w:szCs w:val="18"/>
              </w:rPr>
              <w:t xml:space="preserve"> IT Services Private Limited</w:t>
            </w:r>
          </w:p>
        </w:tc>
        <w:tc>
          <w:tcPr>
            <w:tcW w:w="7479" w:type="dxa"/>
            <w:vAlign w:val="center"/>
          </w:tcPr>
          <w:p w:rsidR="00BA41F0" w:rsidRPr="00A81706" w:rsidRDefault="00BA41F0" w:rsidP="000D020E">
            <w:pPr>
              <w:jc w:val="both"/>
              <w:rPr>
                <w:rFonts w:ascii="Arial" w:hAnsi="Arial" w:cs="Arial"/>
                <w:sz w:val="18"/>
                <w:szCs w:val="18"/>
              </w:rPr>
            </w:pPr>
            <w:proofErr w:type="spellStart"/>
            <w:r w:rsidRPr="00A81706">
              <w:rPr>
                <w:rFonts w:ascii="Arial" w:hAnsi="Arial" w:cs="Arial"/>
                <w:sz w:val="18"/>
                <w:szCs w:val="18"/>
              </w:rPr>
              <w:t>TopCubit</w:t>
            </w:r>
            <w:proofErr w:type="spellEnd"/>
            <w:r w:rsidRPr="00A81706">
              <w:rPr>
                <w:rFonts w:ascii="Arial" w:hAnsi="Arial" w:cs="Arial"/>
                <w:sz w:val="18"/>
                <w:szCs w:val="18"/>
              </w:rPr>
              <w:t xml:space="preserve"> is a digital transformation consultancy headquartered in Noida. Since 2013 we've been assisting companies worldwide to reshape and rethink the way they use technology to build sustainable and impactful digital solutions to transform their businesses.</w:t>
            </w:r>
          </w:p>
        </w:tc>
        <w:tc>
          <w:tcPr>
            <w:tcW w:w="2070"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 xml:space="preserve">Safety and Inspection audit tool for conducting ISM, ISPS, MLC and SIRE audits on Container Ships, Bulk Carriers, Oil Tankers, Gas Tankers, Chemical Tankers, General Cargo Vessels, Vessels, Pure Car &amp; Truck (PCTC / RORO) Carriers. Lot of Shipping Management </w:t>
            </w:r>
          </w:p>
        </w:tc>
        <w:tc>
          <w:tcPr>
            <w:tcW w:w="2610"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 xml:space="preserve">Shipping Management Companies, Safety Superintendents, Safety Directors </w:t>
            </w:r>
            <w:proofErr w:type="spellStart"/>
            <w:r w:rsidRPr="00A81706">
              <w:rPr>
                <w:rFonts w:ascii="Arial" w:hAnsi="Arial" w:cs="Arial"/>
                <w:sz w:val="18"/>
                <w:szCs w:val="18"/>
              </w:rPr>
              <w:t>etc</w:t>
            </w:r>
            <w:proofErr w:type="spellEnd"/>
          </w:p>
        </w:tc>
      </w:tr>
      <w:tr w:rsidR="00BA41F0" w:rsidRPr="00A81706" w:rsidTr="000D020E">
        <w:trPr>
          <w:trHeight w:val="1700"/>
        </w:trPr>
        <w:tc>
          <w:tcPr>
            <w:tcW w:w="2151" w:type="dxa"/>
            <w:vAlign w:val="center"/>
          </w:tcPr>
          <w:p w:rsidR="00BA41F0" w:rsidRPr="00224729" w:rsidRDefault="00BA41F0" w:rsidP="000D020E">
            <w:pPr>
              <w:jc w:val="both"/>
              <w:rPr>
                <w:rFonts w:ascii="Arial" w:hAnsi="Arial" w:cs="Arial"/>
                <w:sz w:val="18"/>
                <w:szCs w:val="18"/>
              </w:rPr>
            </w:pPr>
            <w:bookmarkStart w:id="0" w:name="_GoBack"/>
            <w:bookmarkEnd w:id="0"/>
            <w:r w:rsidRPr="00224729">
              <w:rPr>
                <w:rFonts w:ascii="Arial" w:hAnsi="Arial" w:cs="Arial"/>
                <w:sz w:val="18"/>
                <w:szCs w:val="18"/>
              </w:rPr>
              <w:t xml:space="preserve">Jaideep </w:t>
            </w:r>
            <w:proofErr w:type="spellStart"/>
            <w:r w:rsidRPr="00224729">
              <w:rPr>
                <w:rFonts w:ascii="Arial" w:hAnsi="Arial" w:cs="Arial"/>
                <w:sz w:val="18"/>
                <w:szCs w:val="18"/>
              </w:rPr>
              <w:t>Sundriyal</w:t>
            </w:r>
            <w:proofErr w:type="spellEnd"/>
          </w:p>
          <w:p w:rsidR="00BA41F0" w:rsidRPr="00224729" w:rsidRDefault="00BA41F0" w:rsidP="000D020E">
            <w:pPr>
              <w:jc w:val="both"/>
              <w:rPr>
                <w:rFonts w:ascii="Arial" w:hAnsi="Arial" w:cs="Arial"/>
                <w:sz w:val="18"/>
                <w:szCs w:val="18"/>
              </w:rPr>
            </w:pPr>
            <w:r w:rsidRPr="00224729">
              <w:rPr>
                <w:rFonts w:ascii="Arial" w:hAnsi="Arial" w:cs="Arial"/>
                <w:sz w:val="18"/>
                <w:szCs w:val="18"/>
              </w:rPr>
              <w:t>Vice President (EMEA)</w:t>
            </w:r>
          </w:p>
          <w:p w:rsidR="00BA41F0" w:rsidRPr="00A81706" w:rsidRDefault="00BA41F0" w:rsidP="000D020E">
            <w:pPr>
              <w:jc w:val="both"/>
              <w:rPr>
                <w:rFonts w:ascii="Arial" w:hAnsi="Arial" w:cs="Arial"/>
                <w:sz w:val="18"/>
                <w:szCs w:val="18"/>
              </w:rPr>
            </w:pPr>
            <w:r w:rsidRPr="00224729">
              <w:rPr>
                <w:rFonts w:ascii="Arial" w:hAnsi="Arial" w:cs="Arial"/>
                <w:sz w:val="18"/>
                <w:szCs w:val="18"/>
              </w:rPr>
              <w:t>HCL Technologies Ltd</w:t>
            </w:r>
          </w:p>
        </w:tc>
        <w:tc>
          <w:tcPr>
            <w:tcW w:w="7479" w:type="dxa"/>
            <w:vAlign w:val="center"/>
          </w:tcPr>
          <w:p w:rsidR="00BA41F0" w:rsidRDefault="00BA41F0" w:rsidP="000D020E">
            <w:pPr>
              <w:jc w:val="both"/>
              <w:rPr>
                <w:rFonts w:ascii="Arial" w:hAnsi="Arial" w:cs="Arial"/>
                <w:sz w:val="18"/>
                <w:szCs w:val="18"/>
              </w:rPr>
            </w:pPr>
            <w:r w:rsidRPr="00224729">
              <w:rPr>
                <w:rFonts w:ascii="Arial" w:hAnsi="Arial" w:cs="Arial"/>
                <w:sz w:val="18"/>
                <w:szCs w:val="18"/>
              </w:rPr>
              <w:t xml:space="preserve">HCL Technologies (HCL) empowers global enterprises with technology for the next decade today. HCL’s </w:t>
            </w:r>
            <w:proofErr w:type="gramStart"/>
            <w:r w:rsidRPr="00224729">
              <w:rPr>
                <w:rFonts w:ascii="Arial" w:hAnsi="Arial" w:cs="Arial"/>
                <w:sz w:val="18"/>
                <w:szCs w:val="18"/>
              </w:rPr>
              <w:t>Mode  1</w:t>
            </w:r>
            <w:proofErr w:type="gramEnd"/>
            <w:r w:rsidRPr="00224729">
              <w:rPr>
                <w:rFonts w:ascii="Arial" w:hAnsi="Arial" w:cs="Arial"/>
                <w:sz w:val="18"/>
                <w:szCs w:val="18"/>
              </w:rPr>
              <w:t xml:space="preserve">-2-3 strategy through its deep-domain industry expertise, customer-centricity and entrepreneurial culture of ideapreneurship™ enables businesses transform into next-gen enterprises.  </w:t>
            </w:r>
          </w:p>
          <w:p w:rsidR="00BA41F0" w:rsidRPr="00224729" w:rsidRDefault="00BA41F0" w:rsidP="000D020E">
            <w:pPr>
              <w:jc w:val="both"/>
              <w:rPr>
                <w:rFonts w:ascii="Arial" w:hAnsi="Arial" w:cs="Arial"/>
                <w:sz w:val="18"/>
                <w:szCs w:val="18"/>
              </w:rPr>
            </w:pPr>
          </w:p>
          <w:p w:rsidR="00BA41F0" w:rsidRDefault="00BA41F0" w:rsidP="000D020E">
            <w:pPr>
              <w:jc w:val="both"/>
              <w:rPr>
                <w:rFonts w:ascii="Arial" w:hAnsi="Arial" w:cs="Arial"/>
                <w:sz w:val="18"/>
                <w:szCs w:val="18"/>
              </w:rPr>
            </w:pPr>
            <w:r w:rsidRPr="00224729">
              <w:rPr>
                <w:rFonts w:ascii="Arial" w:hAnsi="Arial" w:cs="Arial"/>
                <w:sz w:val="18"/>
                <w:szCs w:val="18"/>
              </w:rPr>
              <w:t xml:space="preserve">HCL offers its services and products through three business units: IT and Business Services (ITBS), Engineering and R&amp;D Services (ERS) and Products &amp; Platforms (P&amp;P). ITBS enables global enterprises to transform their businesses through offerings in areas of Applications, Infrastructure, Digital Process Operations and next generational digital transformation solutions. ERS offers engineering services and solutions in all aspects of product development and platform engineering while under P&amp;P, HCL provides modernized software products to global clients for their technology and industry specific requirements. Through its cutting-edge co-innovation labs, global delivery capabilities and broad global network, HCL delivers holistic services in various industry verticals, categorized under Financial Services, Manufacturing, Technology &amp; Services, Telecom &amp; Media, Retail &amp; CPG, Life Sciences &amp; Healthcare and Public Services.  </w:t>
            </w:r>
          </w:p>
          <w:p w:rsidR="00BA41F0" w:rsidRPr="00224729" w:rsidRDefault="00BA41F0" w:rsidP="000D020E">
            <w:pPr>
              <w:jc w:val="both"/>
              <w:rPr>
                <w:rFonts w:ascii="Arial" w:hAnsi="Arial" w:cs="Arial"/>
                <w:sz w:val="18"/>
                <w:szCs w:val="18"/>
              </w:rPr>
            </w:pPr>
          </w:p>
          <w:p w:rsidR="00BA41F0" w:rsidRPr="00A81706" w:rsidRDefault="00BA41F0" w:rsidP="000D020E">
            <w:pPr>
              <w:jc w:val="both"/>
              <w:rPr>
                <w:rFonts w:ascii="Arial" w:hAnsi="Arial" w:cs="Arial"/>
                <w:sz w:val="18"/>
                <w:szCs w:val="18"/>
              </w:rPr>
            </w:pPr>
            <w:r w:rsidRPr="00224729">
              <w:rPr>
                <w:rFonts w:ascii="Arial" w:hAnsi="Arial" w:cs="Arial"/>
                <w:sz w:val="18"/>
                <w:szCs w:val="18"/>
              </w:rPr>
              <w:t xml:space="preserve">As a leading global technology company, HCL takes pride in its diversity, social responsibility, sustainability and education initiatives. As of 12 months ended June 30, 2019, HCL has a consolidated revenue of US$ 8.9 billion and its 143,900 </w:t>
            </w:r>
            <w:proofErr w:type="spellStart"/>
            <w:r w:rsidRPr="00224729">
              <w:rPr>
                <w:rFonts w:ascii="Arial" w:hAnsi="Arial" w:cs="Arial"/>
                <w:sz w:val="18"/>
                <w:szCs w:val="18"/>
              </w:rPr>
              <w:t>ideapreneurs</w:t>
            </w:r>
            <w:proofErr w:type="spellEnd"/>
            <w:r w:rsidRPr="00224729">
              <w:rPr>
                <w:rFonts w:ascii="Arial" w:hAnsi="Arial" w:cs="Arial"/>
                <w:sz w:val="18"/>
                <w:szCs w:val="18"/>
              </w:rPr>
              <w:t xml:space="preserve"> operate out of 44 countries.</w:t>
            </w:r>
          </w:p>
        </w:tc>
        <w:tc>
          <w:tcPr>
            <w:tcW w:w="2070"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Business Development</w:t>
            </w:r>
          </w:p>
        </w:tc>
        <w:tc>
          <w:tcPr>
            <w:tcW w:w="2610" w:type="dxa"/>
            <w:vAlign w:val="center"/>
          </w:tcPr>
          <w:p w:rsidR="00BA41F0" w:rsidRPr="00A81706" w:rsidRDefault="00BA41F0" w:rsidP="000D020E">
            <w:pPr>
              <w:jc w:val="both"/>
              <w:rPr>
                <w:rFonts w:ascii="Arial" w:hAnsi="Arial" w:cs="Arial"/>
                <w:sz w:val="18"/>
                <w:szCs w:val="18"/>
              </w:rPr>
            </w:pPr>
            <w:r w:rsidRPr="00A81706">
              <w:rPr>
                <w:rFonts w:ascii="Arial" w:hAnsi="Arial" w:cs="Arial"/>
                <w:sz w:val="18"/>
                <w:szCs w:val="18"/>
              </w:rPr>
              <w:t>Business Development</w:t>
            </w:r>
          </w:p>
        </w:tc>
      </w:tr>
    </w:tbl>
    <w:p w:rsidR="00BA41F0" w:rsidRDefault="00BA41F0" w:rsidP="00BA41F0">
      <w:pPr>
        <w:jc w:val="center"/>
        <w:rPr>
          <w:rFonts w:ascii="Calibri" w:hAnsi="Calibri" w:cs="Calibri"/>
          <w:b/>
          <w:color w:val="000000"/>
          <w:sz w:val="26"/>
          <w:szCs w:val="26"/>
          <w:u w:val="single"/>
          <w:lang w:val="en-GB"/>
        </w:rPr>
      </w:pPr>
    </w:p>
    <w:p w:rsidR="00BA41F0" w:rsidRDefault="00BA41F0" w:rsidP="00BA41F0"/>
    <w:p w:rsidR="00705C5B" w:rsidRDefault="00705C5B" w:rsidP="00BA41F0">
      <w:pPr>
        <w:jc w:val="center"/>
      </w:pPr>
    </w:p>
    <w:sectPr w:rsidR="00705C5B" w:rsidSect="003E535F">
      <w:headerReference w:type="default" r:id="rId7"/>
      <w:pgSz w:w="15840" w:h="12240" w:orient="landscape"/>
      <w:pgMar w:top="2836" w:right="720" w:bottom="113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05C" w:rsidRDefault="00D7705C" w:rsidP="00480243">
      <w:r>
        <w:separator/>
      </w:r>
    </w:p>
  </w:endnote>
  <w:endnote w:type="continuationSeparator" w:id="0">
    <w:p w:rsidR="00D7705C" w:rsidRDefault="00D7705C" w:rsidP="00480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05C" w:rsidRDefault="00D7705C" w:rsidP="00480243">
      <w:r>
        <w:separator/>
      </w:r>
    </w:p>
  </w:footnote>
  <w:footnote w:type="continuationSeparator" w:id="0">
    <w:p w:rsidR="00D7705C" w:rsidRDefault="00D7705C" w:rsidP="00480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243" w:rsidRDefault="007B2F35" w:rsidP="0049437F">
    <w:pPr>
      <w:pStyle w:val="a6"/>
      <w:jc w:val="center"/>
    </w:pPr>
    <w:r>
      <w:rPr>
        <w:noProof/>
      </w:rPr>
      <w:drawing>
        <wp:inline distT="0" distB="0" distL="0" distR="0">
          <wp:extent cx="8522074" cy="11144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541152" cy="1116920"/>
                  </a:xfrm>
                  <a:prstGeom prst="rect">
                    <a:avLst/>
                  </a:prstGeom>
                </pic:spPr>
              </pic:pic>
            </a:graphicData>
          </a:graphic>
        </wp:inline>
      </w:drawing>
    </w:r>
  </w:p>
  <w:p w:rsidR="00480243" w:rsidRDefault="004802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47015"/>
    <w:multiLevelType w:val="hybridMultilevel"/>
    <w:tmpl w:val="6BB8F7FC"/>
    <w:lvl w:ilvl="0" w:tplc="0409000F">
      <w:start w:val="1"/>
      <w:numFmt w:val="decimal"/>
      <w:lvlText w:val="%1."/>
      <w:lvlJc w:val="left"/>
      <w:pPr>
        <w:ind w:left="796" w:hanging="360"/>
      </w:p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1" w15:restartNumberingAfterBreak="0">
    <w:nsid w:val="38986EA6"/>
    <w:multiLevelType w:val="hybridMultilevel"/>
    <w:tmpl w:val="4E103156"/>
    <w:lvl w:ilvl="0" w:tplc="3BFC9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04FFF"/>
    <w:multiLevelType w:val="hybridMultilevel"/>
    <w:tmpl w:val="45AAEC64"/>
    <w:lvl w:ilvl="0" w:tplc="3BFC94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02FC9"/>
    <w:multiLevelType w:val="hybridMultilevel"/>
    <w:tmpl w:val="DDB4F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8A1"/>
    <w:rsid w:val="00013DE8"/>
    <w:rsid w:val="000557EF"/>
    <w:rsid w:val="00173BAB"/>
    <w:rsid w:val="001E0EC1"/>
    <w:rsid w:val="00223E58"/>
    <w:rsid w:val="002A6E5B"/>
    <w:rsid w:val="003D5F1F"/>
    <w:rsid w:val="003E535F"/>
    <w:rsid w:val="00480243"/>
    <w:rsid w:val="0049437F"/>
    <w:rsid w:val="00495658"/>
    <w:rsid w:val="00550B0B"/>
    <w:rsid w:val="00593878"/>
    <w:rsid w:val="00604EAA"/>
    <w:rsid w:val="00705C5B"/>
    <w:rsid w:val="00746471"/>
    <w:rsid w:val="007800F1"/>
    <w:rsid w:val="007B2F35"/>
    <w:rsid w:val="0095702A"/>
    <w:rsid w:val="009618A1"/>
    <w:rsid w:val="009858D9"/>
    <w:rsid w:val="00A17E06"/>
    <w:rsid w:val="00A30712"/>
    <w:rsid w:val="00A84B35"/>
    <w:rsid w:val="00BA41F0"/>
    <w:rsid w:val="00C40E77"/>
    <w:rsid w:val="00D7705C"/>
    <w:rsid w:val="00E450B2"/>
    <w:rsid w:val="00E6176D"/>
    <w:rsid w:val="00F330EA"/>
    <w:rsid w:val="00F34109"/>
    <w:rsid w:val="00F71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B629F7A-A0AC-49B7-A01F-C1DFAA8D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05C5B"/>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C5B"/>
    <w:pPr>
      <w:spacing w:after="160" w:line="259" w:lineRule="auto"/>
      <w:ind w:left="720"/>
      <w:contextualSpacing/>
    </w:pPr>
    <w:rPr>
      <w:rFonts w:asciiTheme="minorHAnsi" w:eastAsiaTheme="minorHAnsi" w:hAnsiTheme="minorHAnsi" w:cstheme="minorBidi"/>
      <w:sz w:val="22"/>
      <w:szCs w:val="22"/>
      <w:lang w:eastAsia="en-US"/>
    </w:rPr>
  </w:style>
  <w:style w:type="paragraph" w:styleId="2">
    <w:name w:val="Body Text Indent 2"/>
    <w:basedOn w:val="a"/>
    <w:link w:val="2Char"/>
    <w:rsid w:val="00705C5B"/>
    <w:pPr>
      <w:ind w:left="360"/>
    </w:pPr>
    <w:rPr>
      <w:rFonts w:ascii="Arial" w:eastAsia="Times New Roman" w:hAnsi="Arial"/>
      <w:b/>
      <w:i/>
      <w:sz w:val="22"/>
      <w:szCs w:val="20"/>
      <w:lang w:eastAsia="en-US"/>
    </w:rPr>
  </w:style>
  <w:style w:type="character" w:customStyle="1" w:styleId="2Char">
    <w:name w:val="Σώμα κείμενου με εσοχή 2 Char"/>
    <w:basedOn w:val="a0"/>
    <w:link w:val="2"/>
    <w:rsid w:val="00705C5B"/>
    <w:rPr>
      <w:rFonts w:ascii="Arial" w:eastAsia="Times New Roman" w:hAnsi="Arial" w:cs="Times New Roman"/>
      <w:b/>
      <w:i/>
      <w:szCs w:val="20"/>
    </w:rPr>
  </w:style>
  <w:style w:type="paragraph" w:styleId="a5">
    <w:name w:val="Balloon Text"/>
    <w:basedOn w:val="a"/>
    <w:link w:val="Char"/>
    <w:uiPriority w:val="99"/>
    <w:semiHidden/>
    <w:unhideWhenUsed/>
    <w:rsid w:val="00480243"/>
    <w:rPr>
      <w:rFonts w:ascii="Segoe UI" w:hAnsi="Segoe UI" w:cs="Segoe UI"/>
      <w:sz w:val="18"/>
      <w:szCs w:val="18"/>
    </w:rPr>
  </w:style>
  <w:style w:type="character" w:customStyle="1" w:styleId="Char">
    <w:name w:val="Κείμενο πλαισίου Char"/>
    <w:basedOn w:val="a0"/>
    <w:link w:val="a5"/>
    <w:uiPriority w:val="99"/>
    <w:semiHidden/>
    <w:rsid w:val="00480243"/>
    <w:rPr>
      <w:rFonts w:ascii="Segoe UI" w:eastAsia="MS Mincho" w:hAnsi="Segoe UI" w:cs="Segoe UI"/>
      <w:sz w:val="18"/>
      <w:szCs w:val="18"/>
      <w:lang w:eastAsia="ja-JP"/>
    </w:rPr>
  </w:style>
  <w:style w:type="paragraph" w:styleId="a6">
    <w:name w:val="header"/>
    <w:basedOn w:val="a"/>
    <w:link w:val="Char0"/>
    <w:uiPriority w:val="99"/>
    <w:unhideWhenUsed/>
    <w:rsid w:val="00480243"/>
    <w:pPr>
      <w:tabs>
        <w:tab w:val="center" w:pos="4153"/>
        <w:tab w:val="right" w:pos="8306"/>
      </w:tabs>
    </w:pPr>
  </w:style>
  <w:style w:type="character" w:customStyle="1" w:styleId="Char0">
    <w:name w:val="Κεφαλίδα Char"/>
    <w:basedOn w:val="a0"/>
    <w:link w:val="a6"/>
    <w:uiPriority w:val="99"/>
    <w:rsid w:val="00480243"/>
    <w:rPr>
      <w:rFonts w:ascii="Times New Roman" w:eastAsia="MS Mincho" w:hAnsi="Times New Roman" w:cs="Times New Roman"/>
      <w:sz w:val="24"/>
      <w:szCs w:val="24"/>
      <w:lang w:eastAsia="ja-JP"/>
    </w:rPr>
  </w:style>
  <w:style w:type="paragraph" w:styleId="a7">
    <w:name w:val="footer"/>
    <w:basedOn w:val="a"/>
    <w:link w:val="Char1"/>
    <w:uiPriority w:val="99"/>
    <w:unhideWhenUsed/>
    <w:rsid w:val="00480243"/>
    <w:pPr>
      <w:tabs>
        <w:tab w:val="center" w:pos="4153"/>
        <w:tab w:val="right" w:pos="8306"/>
      </w:tabs>
    </w:pPr>
  </w:style>
  <w:style w:type="character" w:customStyle="1" w:styleId="Char1">
    <w:name w:val="Υποσέλιδο Char"/>
    <w:basedOn w:val="a0"/>
    <w:link w:val="a7"/>
    <w:uiPriority w:val="99"/>
    <w:rsid w:val="00480243"/>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3459">
      <w:bodyDiv w:val="1"/>
      <w:marLeft w:val="0"/>
      <w:marRight w:val="0"/>
      <w:marTop w:val="0"/>
      <w:marBottom w:val="0"/>
      <w:divBdr>
        <w:top w:val="none" w:sz="0" w:space="0" w:color="auto"/>
        <w:left w:val="none" w:sz="0" w:space="0" w:color="auto"/>
        <w:bottom w:val="none" w:sz="0" w:space="0" w:color="auto"/>
        <w:right w:val="none" w:sz="0" w:space="0" w:color="auto"/>
      </w:divBdr>
    </w:div>
    <w:div w:id="555974196">
      <w:bodyDiv w:val="1"/>
      <w:marLeft w:val="0"/>
      <w:marRight w:val="0"/>
      <w:marTop w:val="0"/>
      <w:marBottom w:val="0"/>
      <w:divBdr>
        <w:top w:val="none" w:sz="0" w:space="0" w:color="auto"/>
        <w:left w:val="none" w:sz="0" w:space="0" w:color="auto"/>
        <w:bottom w:val="none" w:sz="0" w:space="0" w:color="auto"/>
        <w:right w:val="none" w:sz="0" w:space="0" w:color="auto"/>
      </w:divBdr>
    </w:div>
    <w:div w:id="681323157">
      <w:bodyDiv w:val="1"/>
      <w:marLeft w:val="0"/>
      <w:marRight w:val="0"/>
      <w:marTop w:val="0"/>
      <w:marBottom w:val="0"/>
      <w:divBdr>
        <w:top w:val="none" w:sz="0" w:space="0" w:color="auto"/>
        <w:left w:val="none" w:sz="0" w:space="0" w:color="auto"/>
        <w:bottom w:val="none" w:sz="0" w:space="0" w:color="auto"/>
        <w:right w:val="none" w:sz="0" w:space="0" w:color="auto"/>
      </w:divBdr>
    </w:div>
    <w:div w:id="1074548144">
      <w:bodyDiv w:val="1"/>
      <w:marLeft w:val="0"/>
      <w:marRight w:val="0"/>
      <w:marTop w:val="0"/>
      <w:marBottom w:val="0"/>
      <w:divBdr>
        <w:top w:val="none" w:sz="0" w:space="0" w:color="auto"/>
        <w:left w:val="none" w:sz="0" w:space="0" w:color="auto"/>
        <w:bottom w:val="none" w:sz="0" w:space="0" w:color="auto"/>
        <w:right w:val="none" w:sz="0" w:space="0" w:color="auto"/>
      </w:divBdr>
    </w:div>
    <w:div w:id="1771777768">
      <w:bodyDiv w:val="1"/>
      <w:marLeft w:val="0"/>
      <w:marRight w:val="0"/>
      <w:marTop w:val="0"/>
      <w:marBottom w:val="0"/>
      <w:divBdr>
        <w:top w:val="none" w:sz="0" w:space="0" w:color="auto"/>
        <w:left w:val="none" w:sz="0" w:space="0" w:color="auto"/>
        <w:bottom w:val="none" w:sz="0" w:space="0" w:color="auto"/>
        <w:right w:val="none" w:sz="0" w:space="0" w:color="auto"/>
      </w:divBdr>
    </w:div>
    <w:div w:id="1992951744">
      <w:bodyDiv w:val="1"/>
      <w:marLeft w:val="0"/>
      <w:marRight w:val="0"/>
      <w:marTop w:val="0"/>
      <w:marBottom w:val="0"/>
      <w:divBdr>
        <w:top w:val="none" w:sz="0" w:space="0" w:color="auto"/>
        <w:left w:val="none" w:sz="0" w:space="0" w:color="auto"/>
        <w:bottom w:val="none" w:sz="0" w:space="0" w:color="auto"/>
        <w:right w:val="none" w:sz="0" w:space="0" w:color="auto"/>
      </w:divBdr>
    </w:div>
    <w:div w:id="21434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1307</Words>
  <Characters>7059</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Sanskriti Shukla</dc:creator>
  <cp:keywords/>
  <dc:description/>
  <cp:lastModifiedBy>Nagy</cp:lastModifiedBy>
  <cp:revision>5</cp:revision>
  <cp:lastPrinted>2019-08-27T10:15:00Z</cp:lastPrinted>
  <dcterms:created xsi:type="dcterms:W3CDTF">2019-09-02T08:39:00Z</dcterms:created>
  <dcterms:modified xsi:type="dcterms:W3CDTF">2019-09-04T08:59:00Z</dcterms:modified>
</cp:coreProperties>
</file>