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BC" w:rsidRDefault="00625ABC" w:rsidP="00625ABC">
      <w:pPr>
        <w:spacing w:before="120" w:after="0" w:line="240" w:lineRule="auto"/>
        <w:jc w:val="both"/>
        <w:rPr>
          <w:rFonts w:ascii="Arial" w:eastAsia="Times New Roman" w:hAnsi="Arial" w:cs="Arial"/>
          <w:b/>
          <w:lang w:eastAsia="el-GR"/>
        </w:rPr>
      </w:pPr>
      <w:r w:rsidRPr="006F5E23">
        <w:rPr>
          <w:noProof/>
          <w:lang w:eastAsia="el-GR"/>
        </w:rPr>
        <w:drawing>
          <wp:inline distT="0" distB="0" distL="0" distR="0">
            <wp:extent cx="32575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714375"/>
                    </a:xfrm>
                    <a:prstGeom prst="rect">
                      <a:avLst/>
                    </a:prstGeom>
                    <a:noFill/>
                    <a:ln>
                      <a:noFill/>
                    </a:ln>
                  </pic:spPr>
                </pic:pic>
              </a:graphicData>
            </a:graphic>
          </wp:inline>
        </w:drawing>
      </w:r>
    </w:p>
    <w:p w:rsidR="00625ABC" w:rsidRDefault="00625ABC" w:rsidP="00625ABC">
      <w:pPr>
        <w:spacing w:before="120" w:after="0" w:line="240" w:lineRule="auto"/>
        <w:jc w:val="both"/>
        <w:rPr>
          <w:rFonts w:ascii="Arial" w:eastAsia="Times New Roman" w:hAnsi="Arial" w:cs="Arial"/>
          <w:b/>
          <w:lang w:eastAsia="el-GR"/>
        </w:rPr>
      </w:pPr>
    </w:p>
    <w:p w:rsidR="00625ABC" w:rsidRDefault="00625ABC" w:rsidP="00625ABC">
      <w:pPr>
        <w:spacing w:before="120" w:after="0" w:line="240" w:lineRule="auto"/>
        <w:jc w:val="center"/>
        <w:rPr>
          <w:rFonts w:ascii="Arial" w:eastAsia="Times New Roman" w:hAnsi="Arial" w:cs="Arial"/>
          <w:b/>
          <w:sz w:val="26"/>
          <w:szCs w:val="26"/>
          <w:lang w:eastAsia="el-GR"/>
        </w:rPr>
      </w:pPr>
      <w:r w:rsidRPr="00625ABC">
        <w:rPr>
          <w:rFonts w:ascii="Arial" w:eastAsia="Times New Roman" w:hAnsi="Arial" w:cs="Arial"/>
          <w:b/>
          <w:sz w:val="26"/>
          <w:szCs w:val="26"/>
          <w:lang w:eastAsia="el-GR"/>
        </w:rPr>
        <w:t>Αύξηση των διαθέσιμων κονδυλίων της Δράσης 4.2.1. του Προγράμματος «Αγροτική Ανάπτυξη της Ελλάδας 2014-2020»</w:t>
      </w:r>
    </w:p>
    <w:p w:rsidR="00625ABC" w:rsidRPr="00625ABC" w:rsidRDefault="00625ABC" w:rsidP="00625ABC">
      <w:pPr>
        <w:spacing w:before="120" w:after="0" w:line="240" w:lineRule="auto"/>
        <w:jc w:val="center"/>
        <w:rPr>
          <w:rFonts w:ascii="Arial" w:eastAsia="Times New Roman" w:hAnsi="Arial" w:cs="Arial"/>
          <w:b/>
          <w:sz w:val="26"/>
          <w:szCs w:val="26"/>
          <w:lang w:eastAsia="el-GR"/>
        </w:rPr>
      </w:pPr>
    </w:p>
    <w:p w:rsidR="00625ABC" w:rsidRPr="0012215D" w:rsidRDefault="00625ABC" w:rsidP="00625ABC">
      <w:pPr>
        <w:spacing w:before="120" w:after="0" w:line="240" w:lineRule="auto"/>
        <w:jc w:val="both"/>
        <w:rPr>
          <w:rFonts w:ascii="Arial" w:eastAsia="Times New Roman" w:hAnsi="Arial" w:cs="Arial"/>
          <w:lang w:eastAsia="el-GR"/>
        </w:rPr>
      </w:pPr>
      <w:r w:rsidRPr="0012215D">
        <w:rPr>
          <w:rFonts w:ascii="Arial" w:eastAsia="Times New Roman" w:hAnsi="Arial" w:cs="Arial"/>
          <w:lang w:eastAsia="el-GR"/>
        </w:rPr>
        <w:t xml:space="preserve">Η Διοίκηση του ΣΒΒΕ, με την επιστολή της, προς τον Υπουργό  Αγροτικής Ανάπτυξης και Τροφίμων, κ. Σ. </w:t>
      </w:r>
      <w:proofErr w:type="spellStart"/>
      <w:r w:rsidRPr="0012215D">
        <w:rPr>
          <w:rFonts w:ascii="Arial" w:eastAsia="Times New Roman" w:hAnsi="Arial" w:cs="Arial"/>
          <w:lang w:eastAsia="el-GR"/>
        </w:rPr>
        <w:t>Αραχωβίτη</w:t>
      </w:r>
      <w:proofErr w:type="spellEnd"/>
      <w:r w:rsidRPr="0012215D">
        <w:rPr>
          <w:rFonts w:ascii="Arial" w:eastAsia="Times New Roman" w:hAnsi="Arial" w:cs="Arial"/>
          <w:lang w:eastAsia="el-GR"/>
        </w:rPr>
        <w:t xml:space="preserve"> και κοινοποίηση προς τον Υπουργό Οικονομίας και Ανάπτυξης,  κ. Γ. Δραγασάκη, τον Υπουργό Οικονομικών, κ. Ε. </w:t>
      </w:r>
      <w:proofErr w:type="spellStart"/>
      <w:r w:rsidRPr="0012215D">
        <w:rPr>
          <w:rFonts w:ascii="Arial" w:eastAsia="Times New Roman" w:hAnsi="Arial" w:cs="Arial"/>
          <w:lang w:eastAsia="el-GR"/>
        </w:rPr>
        <w:t>Τσακαλώτο</w:t>
      </w:r>
      <w:proofErr w:type="spellEnd"/>
      <w:r w:rsidRPr="0012215D">
        <w:rPr>
          <w:rFonts w:ascii="Arial" w:eastAsia="Times New Roman" w:hAnsi="Arial" w:cs="Arial"/>
          <w:lang w:eastAsia="el-GR"/>
        </w:rPr>
        <w:t xml:space="preserve"> και την Υφυπουργό Εσωτερικών Μακεδονίας – Θράκης, κα Κ. </w:t>
      </w:r>
      <w:proofErr w:type="spellStart"/>
      <w:r w:rsidRPr="0012215D">
        <w:rPr>
          <w:rFonts w:ascii="Arial" w:eastAsia="Times New Roman" w:hAnsi="Arial" w:cs="Arial"/>
          <w:lang w:eastAsia="el-GR"/>
        </w:rPr>
        <w:t>Νοτοπούλου</w:t>
      </w:r>
      <w:proofErr w:type="spellEnd"/>
      <w:r w:rsidRPr="0012215D">
        <w:rPr>
          <w:rFonts w:ascii="Arial" w:eastAsia="Times New Roman" w:hAnsi="Arial" w:cs="Arial"/>
          <w:lang w:eastAsia="el-GR"/>
        </w:rPr>
        <w:t xml:space="preserve">, εξέφρασε την ανησυχία της και ζήτησε την υποστήριξή τους στην υλοποίηση των επενδυτικών σχεδίων που έχουν υποβληθεί για χρηματοδότηση στο πλαίσιο της 1ης πρόσκλησης εκδήλωσης ενδιαφέροντος της Δράσης 4.2.1. του Προγράμματος «Αγροτική Ανάπτυξη της Ελλάδας 2014-2020». </w:t>
      </w:r>
    </w:p>
    <w:p w:rsidR="00625ABC" w:rsidRPr="0012215D" w:rsidRDefault="00625ABC" w:rsidP="00625ABC">
      <w:pPr>
        <w:spacing w:before="120" w:after="0" w:line="240" w:lineRule="auto"/>
        <w:jc w:val="both"/>
        <w:rPr>
          <w:rFonts w:ascii="Arial" w:eastAsia="Times New Roman" w:hAnsi="Arial" w:cs="Arial"/>
          <w:lang w:eastAsia="el-GR"/>
        </w:rPr>
      </w:pPr>
      <w:r w:rsidRPr="0012215D">
        <w:rPr>
          <w:rFonts w:ascii="Arial" w:eastAsia="Times New Roman" w:hAnsi="Arial" w:cs="Arial"/>
          <w:lang w:eastAsia="el-GR"/>
        </w:rPr>
        <w:t xml:space="preserve">Το τελευταίο διάστημα, στον επιχειρηματικό κόσμο φημολογείται ότι ο προϋπολογισμός της παραπάνω 1ης πρόσκλησης είναι ιδιαίτερα περιορισμένος σε σχέση με τον σημαντικό αριθμό και το ύψος του προϋπολογισμού των επενδυτικών σχεδίων, που έχουν υποβληθεί για χρηματοδότηση από το Πρόγραμμα. Εύλογα επομένως δημιουργείται η ανησυχία ότι θα είναι μικρός ο τελικός αριθμός των επενδυτικών σχεδίων που θα ενταχθούν και χρηματοδοτηθούν από το Πρόγραμμα. </w:t>
      </w:r>
    </w:p>
    <w:p w:rsidR="00625ABC" w:rsidRPr="0012215D" w:rsidRDefault="00625ABC" w:rsidP="00625ABC">
      <w:pPr>
        <w:spacing w:before="120" w:after="0" w:line="240" w:lineRule="auto"/>
        <w:jc w:val="both"/>
        <w:rPr>
          <w:rFonts w:ascii="Arial" w:eastAsia="Times New Roman" w:hAnsi="Arial" w:cs="Arial"/>
          <w:lang w:eastAsia="el-GR"/>
        </w:rPr>
      </w:pPr>
      <w:r w:rsidRPr="0012215D">
        <w:rPr>
          <w:rFonts w:ascii="Arial" w:eastAsia="Times New Roman" w:hAnsi="Arial" w:cs="Arial"/>
          <w:lang w:eastAsia="el-GR"/>
        </w:rPr>
        <w:t xml:space="preserve">Επιπρόσθετα, το ισχύον σύστημα αξιολόγησης μοιάζει άδικο απέναντι σε υφιστάμενες μονάδες και επενδυτικά σχέδια υψηλού προϋπολογισμού, τα οποία μη μπορώντας να συγκεντρώσουν υψηλή βαθμολογία τελικά δεν θα εγκριθούν. Μάλιστα, επιχειρήσεις μέλη του ΣΒΒΕ που έχουν σε σημαντικό βαθμό υλοποιήσει ήδη υποβληθέντα επενδυτικά σχέδια ενδέχεται να μην χρηματοδοτηθούν με αποτέλεσμα να βρεθούν σε δυσχερή οικονομική θέση. </w:t>
      </w:r>
      <w:bookmarkStart w:id="0" w:name="_GoBack"/>
      <w:bookmarkEnd w:id="0"/>
    </w:p>
    <w:p w:rsidR="00625ABC" w:rsidRDefault="00625ABC" w:rsidP="00625ABC">
      <w:pPr>
        <w:spacing w:before="120" w:after="0" w:line="240" w:lineRule="auto"/>
        <w:jc w:val="both"/>
        <w:rPr>
          <w:rFonts w:ascii="Arial" w:eastAsia="Times New Roman" w:hAnsi="Arial" w:cs="Arial"/>
          <w:lang w:eastAsia="el-GR"/>
        </w:rPr>
      </w:pPr>
      <w:r w:rsidRPr="0012215D">
        <w:rPr>
          <w:rFonts w:ascii="Arial" w:eastAsia="Times New Roman" w:hAnsi="Arial" w:cs="Arial"/>
          <w:lang w:eastAsia="el-GR"/>
        </w:rPr>
        <w:t>Για τους παραπάνω λόγους,</w:t>
      </w:r>
      <w:r w:rsidRPr="0012215D">
        <w:t xml:space="preserve"> </w:t>
      </w:r>
      <w:r>
        <w:t xml:space="preserve">και για </w:t>
      </w:r>
      <w:r w:rsidRPr="0012215D">
        <w:rPr>
          <w:rFonts w:ascii="Arial" w:eastAsia="Times New Roman" w:hAnsi="Arial" w:cs="Arial"/>
          <w:lang w:eastAsia="el-GR"/>
        </w:rPr>
        <w:t>να αποτελέσει ένα πραγματικό εργαλείο τόνωσης της επιχειρηματικότητας και οφέλους του κοινωνικού συνόλου</w:t>
      </w:r>
      <w:r>
        <w:rPr>
          <w:rFonts w:ascii="Arial" w:eastAsia="Times New Roman" w:hAnsi="Arial" w:cs="Arial"/>
          <w:lang w:eastAsia="el-GR"/>
        </w:rPr>
        <w:t>,</w:t>
      </w:r>
      <w:r w:rsidRPr="0012215D">
        <w:rPr>
          <w:rFonts w:ascii="Arial" w:eastAsia="Times New Roman" w:hAnsi="Arial" w:cs="Arial"/>
          <w:lang w:eastAsia="el-GR"/>
        </w:rPr>
        <w:t xml:space="preserve"> η Διοίκηση του ΣΒΒΕ, ζήτησε να εξεταστεί η δυνατότητα αύξησης των διατιθέμενων κονδυλίων στο παραπάνω Πρόγραμμα ώστε να καταστεί δυνατό να ενταχθούν και χρηματοδοτηθούν όλα τα σημαντικά επενδυτικά σχέδια που έχουν υποβληθεί. Επιπλέον, σε περίπτωση αδυναμίας αύξησης των διαθέ</w:t>
      </w:r>
      <w:r>
        <w:rPr>
          <w:rFonts w:ascii="Arial" w:eastAsia="Times New Roman" w:hAnsi="Arial" w:cs="Arial"/>
          <w:lang w:eastAsia="el-GR"/>
        </w:rPr>
        <w:t>σιμων κονδυλίων, ζήτησε να εξετα</w:t>
      </w:r>
      <w:r w:rsidRPr="0012215D">
        <w:rPr>
          <w:rFonts w:ascii="Arial" w:eastAsia="Times New Roman" w:hAnsi="Arial" w:cs="Arial"/>
          <w:lang w:eastAsia="el-GR"/>
        </w:rPr>
        <w:t>σθεί τη δυνατότητα, τα επενδυτικά σχέδια, που δεν θα τύχουν της άμεσης επιχορήγησης, να ενισχυθούν μέσω του κινήτρου φορολογικής απαλλαγής, λαμβάνοντας υπόψη τις σχετικές διατάξεις του Αναπτυξιακού Νόμου και προχωρώντας στις κατάλληλες νομοθετικές ρυθμίσεις.</w:t>
      </w:r>
    </w:p>
    <w:p w:rsidR="002835EA" w:rsidRDefault="002835EA"/>
    <w:sectPr w:rsidR="002835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BC"/>
    <w:rsid w:val="002835EA"/>
    <w:rsid w:val="00625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3302E-FBA6-4FD3-A254-F9DC1297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2019-04-05T09:39:00Z</dcterms:created>
  <dcterms:modified xsi:type="dcterms:W3CDTF">2019-04-05T09:40:00Z</dcterms:modified>
</cp:coreProperties>
</file>