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484" w:rsidRDefault="00C02484" w:rsidP="00C02484">
      <w:pPr>
        <w:spacing w:after="120" w:line="240" w:lineRule="auto"/>
        <w:jc w:val="both"/>
        <w:rPr>
          <w:rFonts w:ascii="Arial" w:hAnsi="Arial" w:cs="Arial"/>
          <w:b/>
        </w:rPr>
      </w:pPr>
    </w:p>
    <w:p w:rsidR="00C02484" w:rsidRDefault="00C02484" w:rsidP="00C02484">
      <w:pPr>
        <w:spacing w:after="120" w:line="240" w:lineRule="auto"/>
        <w:jc w:val="both"/>
        <w:rPr>
          <w:rFonts w:ascii="Arial" w:hAnsi="Arial" w:cs="Arial"/>
          <w:b/>
        </w:rPr>
      </w:pPr>
    </w:p>
    <w:p w:rsidR="00C02484" w:rsidRPr="00C02484" w:rsidRDefault="00C02484" w:rsidP="00C02484">
      <w:pPr>
        <w:spacing w:after="120" w:line="240" w:lineRule="auto"/>
        <w:jc w:val="center"/>
        <w:rPr>
          <w:rFonts w:ascii="Arial" w:hAnsi="Arial" w:cs="Arial"/>
          <w:b/>
          <w:sz w:val="26"/>
          <w:szCs w:val="26"/>
        </w:rPr>
      </w:pPr>
      <w:r w:rsidRPr="00C02484">
        <w:rPr>
          <w:rFonts w:ascii="Arial" w:hAnsi="Arial" w:cs="Arial"/>
          <w:b/>
          <w:sz w:val="26"/>
          <w:szCs w:val="26"/>
        </w:rPr>
        <w:t>Πέντε (5) προτάσεις του ΣΒΕ για την άμεση και έμπρακτη ενίσχυση της ανταγωνιστικότητας της Περιφερειακής βιομηχανίας</w:t>
      </w:r>
    </w:p>
    <w:p w:rsidR="00C02484" w:rsidRDefault="00C02484" w:rsidP="00C02484">
      <w:pPr>
        <w:spacing w:after="120" w:line="240" w:lineRule="auto"/>
        <w:jc w:val="both"/>
        <w:rPr>
          <w:rFonts w:ascii="Arial" w:hAnsi="Arial" w:cs="Arial"/>
          <w:b/>
        </w:rPr>
      </w:pPr>
    </w:p>
    <w:p w:rsidR="00C02484" w:rsidRPr="00C02484" w:rsidRDefault="00C02484" w:rsidP="00C02484">
      <w:pPr>
        <w:spacing w:after="120" w:line="240" w:lineRule="auto"/>
        <w:jc w:val="both"/>
        <w:rPr>
          <w:rFonts w:ascii="Arial" w:hAnsi="Arial" w:cs="Arial"/>
        </w:rPr>
      </w:pPr>
      <w:r w:rsidRPr="00942B11">
        <w:rPr>
          <w:rFonts w:ascii="Arial" w:hAnsi="Arial" w:cs="Arial"/>
        </w:rPr>
        <w:t xml:space="preserve">Ο </w:t>
      </w:r>
      <w:r w:rsidRPr="00C02484">
        <w:rPr>
          <w:rFonts w:ascii="Arial" w:hAnsi="Arial" w:cs="Arial"/>
        </w:rPr>
        <w:t>Σύνδεσμος Βιομηχανιών Ελλάδος (ΣΒΕ),  ως θεσμικός κοινωνικός εταίρος ο οποίος εκπροσωπεί κατ’ εξοχήν τις μικρομεσαίες μεταποιητικές επιχειρήσεις με έδρα την Ελληνική περιφέρεια, ενόψει του σχεδιασμού μέτρων πολιτικής για την ενίσχυση της ανταγωνιστικότητας των μικρομεσαίων μεταποιητικών επιχειρήσεων, πρότεινε την Τρίτη 11 Φεβρουαρίου</w:t>
      </w:r>
      <w:bookmarkStart w:id="0" w:name="_GoBack"/>
      <w:bookmarkEnd w:id="0"/>
      <w:r w:rsidRPr="00C02484">
        <w:rPr>
          <w:rFonts w:ascii="Arial" w:hAnsi="Arial" w:cs="Arial"/>
        </w:rPr>
        <w:t xml:space="preserve"> 2020, προς την πολιτεία, την υλοποίηση των ακόλουθων πέντε (5) δράσεων – προγραμμάτων.</w:t>
      </w:r>
    </w:p>
    <w:p w:rsidR="00C02484" w:rsidRPr="00C02484" w:rsidRDefault="00C02484" w:rsidP="00C02484">
      <w:pPr>
        <w:spacing w:after="120" w:line="240" w:lineRule="auto"/>
        <w:jc w:val="both"/>
        <w:rPr>
          <w:rFonts w:ascii="Arial" w:hAnsi="Arial" w:cs="Arial"/>
        </w:rPr>
      </w:pPr>
      <w:r w:rsidRPr="00C02484">
        <w:rPr>
          <w:rFonts w:ascii="Arial" w:hAnsi="Arial" w:cs="Arial"/>
        </w:rPr>
        <w:t xml:space="preserve">Οι συγκεκριμένες δράσεις προέκυψαν από επανειλημμένες έρευνες του ΣΒΕ μεταξύ των μικρομεσαίων μεταποιητικών επιχειρήσεων με έδρα την Ελληνική Περιφέρεια την τελευταία τριετία, ενώ με βεβαιότητα η υλοποίησή τους θα έχει άμεση, έμπρακτη και μετρήσιμη θετική επίδραση στην ανταγωνιστικότητα της περιφερειακής βιομηχανίας. </w:t>
      </w:r>
    </w:p>
    <w:p w:rsidR="00C02484" w:rsidRPr="00C02484" w:rsidRDefault="00C02484" w:rsidP="00C02484">
      <w:pPr>
        <w:spacing w:after="120" w:line="240" w:lineRule="auto"/>
        <w:jc w:val="both"/>
        <w:rPr>
          <w:rFonts w:ascii="Arial" w:hAnsi="Arial" w:cs="Arial"/>
        </w:rPr>
      </w:pPr>
      <w:r w:rsidRPr="00C02484">
        <w:rPr>
          <w:rFonts w:ascii="Arial" w:hAnsi="Arial" w:cs="Arial"/>
        </w:rPr>
        <w:t>Οι πέντε (5) δράσεις που προτείνονται από τον ΣΒΕ, είναι:</w:t>
      </w:r>
    </w:p>
    <w:p w:rsidR="00C02484" w:rsidRPr="00C02484" w:rsidRDefault="00C02484" w:rsidP="00C02484">
      <w:pPr>
        <w:spacing w:after="120" w:line="240" w:lineRule="auto"/>
        <w:ind w:left="426" w:hanging="426"/>
        <w:jc w:val="both"/>
        <w:rPr>
          <w:rFonts w:ascii="Arial" w:hAnsi="Arial" w:cs="Arial"/>
        </w:rPr>
      </w:pPr>
      <w:r w:rsidRPr="00C02484">
        <w:rPr>
          <w:rFonts w:ascii="Arial" w:hAnsi="Arial" w:cs="Arial"/>
        </w:rPr>
        <w:t>1.</w:t>
      </w:r>
      <w:r w:rsidRPr="00C02484">
        <w:rPr>
          <w:rFonts w:ascii="Arial" w:hAnsi="Arial" w:cs="Arial"/>
        </w:rPr>
        <w:tab/>
        <w:t xml:space="preserve">Η μείωση του λειτουργικού κόστους της βιομηχανίας, </w:t>
      </w:r>
    </w:p>
    <w:p w:rsidR="00C02484" w:rsidRPr="00C02484" w:rsidRDefault="00C02484" w:rsidP="00C02484">
      <w:pPr>
        <w:spacing w:after="120" w:line="240" w:lineRule="auto"/>
        <w:ind w:left="426" w:hanging="426"/>
        <w:jc w:val="both"/>
        <w:rPr>
          <w:rFonts w:ascii="Arial" w:hAnsi="Arial" w:cs="Arial"/>
        </w:rPr>
      </w:pPr>
      <w:r w:rsidRPr="00C02484">
        <w:rPr>
          <w:rFonts w:ascii="Arial" w:hAnsi="Arial" w:cs="Arial"/>
        </w:rPr>
        <w:t>2.</w:t>
      </w:r>
      <w:r w:rsidRPr="00C02484">
        <w:rPr>
          <w:rFonts w:ascii="Arial" w:hAnsi="Arial" w:cs="Arial"/>
        </w:rPr>
        <w:tab/>
        <w:t>Η ενδυνάμωση της εξωστρέφειας, με βασικούς άξονες,</w:t>
      </w:r>
    </w:p>
    <w:p w:rsidR="00C02484" w:rsidRPr="00C02484" w:rsidRDefault="00C02484" w:rsidP="00C02484">
      <w:pPr>
        <w:spacing w:after="120" w:line="240" w:lineRule="auto"/>
        <w:ind w:left="426" w:hanging="426"/>
        <w:jc w:val="both"/>
        <w:rPr>
          <w:rFonts w:ascii="Arial" w:hAnsi="Arial" w:cs="Arial"/>
        </w:rPr>
      </w:pPr>
      <w:r w:rsidRPr="00C02484">
        <w:rPr>
          <w:rFonts w:ascii="Arial" w:hAnsi="Arial" w:cs="Arial"/>
        </w:rPr>
        <w:t>3.</w:t>
      </w:r>
      <w:r w:rsidRPr="00C02484">
        <w:rPr>
          <w:rFonts w:ascii="Arial" w:hAnsi="Arial" w:cs="Arial"/>
        </w:rPr>
        <w:tab/>
        <w:t xml:space="preserve">Η ενίσχυση της </w:t>
      </w:r>
      <w:proofErr w:type="spellStart"/>
      <w:r w:rsidRPr="00C02484">
        <w:rPr>
          <w:rFonts w:ascii="Arial" w:hAnsi="Arial" w:cs="Arial"/>
        </w:rPr>
        <w:t>καινοτομικότητας</w:t>
      </w:r>
      <w:proofErr w:type="spellEnd"/>
      <w:r w:rsidRPr="00C02484">
        <w:rPr>
          <w:rFonts w:ascii="Arial" w:hAnsi="Arial" w:cs="Arial"/>
        </w:rPr>
        <w:t xml:space="preserve"> των μεταποιητικών επιχειρήσεων, </w:t>
      </w:r>
    </w:p>
    <w:p w:rsidR="00C02484" w:rsidRPr="00C02484" w:rsidRDefault="00C02484" w:rsidP="00C02484">
      <w:pPr>
        <w:spacing w:after="120" w:line="240" w:lineRule="auto"/>
        <w:ind w:left="426" w:hanging="426"/>
        <w:jc w:val="both"/>
        <w:rPr>
          <w:rFonts w:ascii="Arial" w:hAnsi="Arial" w:cs="Arial"/>
        </w:rPr>
      </w:pPr>
      <w:r w:rsidRPr="00C02484">
        <w:rPr>
          <w:rFonts w:ascii="Arial" w:hAnsi="Arial" w:cs="Arial"/>
        </w:rPr>
        <w:t>4.</w:t>
      </w:r>
      <w:r w:rsidRPr="00C02484">
        <w:rPr>
          <w:rFonts w:ascii="Arial" w:hAnsi="Arial" w:cs="Arial"/>
        </w:rPr>
        <w:tab/>
        <w:t>Η προσαρμογή των μεταποιητικών επιχειρήσεων στο μοντέλο της «κυκλικής οικονομίας», και,</w:t>
      </w:r>
    </w:p>
    <w:p w:rsidR="00CC6658" w:rsidRDefault="00C02484" w:rsidP="00C02484">
      <w:pPr>
        <w:spacing w:after="120" w:line="240" w:lineRule="auto"/>
        <w:ind w:left="426" w:hanging="426"/>
        <w:jc w:val="both"/>
      </w:pPr>
      <w:r w:rsidRPr="00C02484">
        <w:rPr>
          <w:rFonts w:ascii="Arial" w:hAnsi="Arial" w:cs="Arial"/>
        </w:rPr>
        <w:t>5.</w:t>
      </w:r>
      <w:r w:rsidRPr="00C02484">
        <w:rPr>
          <w:rFonts w:ascii="Arial" w:hAnsi="Arial" w:cs="Arial"/>
        </w:rPr>
        <w:tab/>
        <w:t>Η αναβάθμιση των ψηφιακών δεξιοτήτων του ανθρώπινου δυναμικού.</w:t>
      </w:r>
    </w:p>
    <w:sectPr w:rsidR="00CC6658">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484" w:rsidRDefault="00C02484" w:rsidP="00C02484">
      <w:pPr>
        <w:spacing w:after="0" w:line="240" w:lineRule="auto"/>
      </w:pPr>
      <w:r>
        <w:separator/>
      </w:r>
    </w:p>
  </w:endnote>
  <w:endnote w:type="continuationSeparator" w:id="0">
    <w:p w:rsidR="00C02484" w:rsidRDefault="00C02484" w:rsidP="00C02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484" w:rsidRDefault="00C02484" w:rsidP="00C02484">
      <w:pPr>
        <w:spacing w:after="0" w:line="240" w:lineRule="auto"/>
      </w:pPr>
      <w:r>
        <w:separator/>
      </w:r>
    </w:p>
  </w:footnote>
  <w:footnote w:type="continuationSeparator" w:id="0">
    <w:p w:rsidR="00C02484" w:rsidRDefault="00C02484" w:rsidP="00C024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484" w:rsidRPr="00C02484" w:rsidRDefault="00C02484" w:rsidP="00C02484">
    <w:pPr>
      <w:pStyle w:val="a4"/>
    </w:pPr>
    <w:r>
      <w:rPr>
        <w:noProof/>
      </w:rPr>
      <w:drawing>
        <wp:inline distT="0" distB="0" distL="0" distR="0" wp14:anchorId="7D899618" wp14:editId="22501C65">
          <wp:extent cx="2371725" cy="502650"/>
          <wp:effectExtent l="0" t="0" r="0" b="0"/>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9934" t="23266" r="9602" b="25743"/>
                  <a:stretch/>
                </pic:blipFill>
                <pic:spPr bwMode="auto">
                  <a:xfrm>
                    <a:off x="0" y="0"/>
                    <a:ext cx="2398531" cy="50833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34F29"/>
    <w:multiLevelType w:val="hybridMultilevel"/>
    <w:tmpl w:val="590EFE4A"/>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84"/>
    <w:rsid w:val="00C02484"/>
    <w:rsid w:val="00CC66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C7F14-4F43-446D-8995-E419D79D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4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484"/>
    <w:pPr>
      <w:spacing w:after="0" w:line="240" w:lineRule="auto"/>
      <w:ind w:left="720"/>
      <w:contextualSpacing/>
    </w:pPr>
    <w:rPr>
      <w:rFonts w:ascii="Arial" w:eastAsia="Times New Roman" w:hAnsi="Arial" w:cs="Times New Roman"/>
      <w:szCs w:val="20"/>
      <w:lang w:eastAsia="el-GR"/>
    </w:rPr>
  </w:style>
  <w:style w:type="paragraph" w:styleId="a4">
    <w:name w:val="header"/>
    <w:basedOn w:val="a"/>
    <w:link w:val="Char"/>
    <w:uiPriority w:val="99"/>
    <w:unhideWhenUsed/>
    <w:rsid w:val="00C02484"/>
    <w:pPr>
      <w:tabs>
        <w:tab w:val="center" w:pos="4153"/>
        <w:tab w:val="right" w:pos="8306"/>
      </w:tabs>
      <w:spacing w:after="0" w:line="240" w:lineRule="auto"/>
    </w:pPr>
  </w:style>
  <w:style w:type="character" w:customStyle="1" w:styleId="Char">
    <w:name w:val="Κεφαλίδα Char"/>
    <w:basedOn w:val="a0"/>
    <w:link w:val="a4"/>
    <w:uiPriority w:val="99"/>
    <w:rsid w:val="00C02484"/>
  </w:style>
  <w:style w:type="paragraph" w:styleId="a5">
    <w:name w:val="footer"/>
    <w:basedOn w:val="a"/>
    <w:link w:val="Char0"/>
    <w:uiPriority w:val="99"/>
    <w:unhideWhenUsed/>
    <w:rsid w:val="00C02484"/>
    <w:pPr>
      <w:tabs>
        <w:tab w:val="center" w:pos="4153"/>
        <w:tab w:val="right" w:pos="8306"/>
      </w:tabs>
      <w:spacing w:after="0" w:line="240" w:lineRule="auto"/>
    </w:pPr>
  </w:style>
  <w:style w:type="character" w:customStyle="1" w:styleId="Char0">
    <w:name w:val="Υποσέλιδο Char"/>
    <w:basedOn w:val="a0"/>
    <w:link w:val="a5"/>
    <w:uiPriority w:val="99"/>
    <w:rsid w:val="00C02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1061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Dinaki</dc:creator>
  <cp:keywords/>
  <dc:description/>
  <cp:lastModifiedBy>Dinaki</cp:lastModifiedBy>
  <cp:revision>1</cp:revision>
  <dcterms:created xsi:type="dcterms:W3CDTF">2020-05-19T09:22:00Z</dcterms:created>
  <dcterms:modified xsi:type="dcterms:W3CDTF">2020-05-19T09:26:00Z</dcterms:modified>
</cp:coreProperties>
</file>